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F5" w:rsidRPr="00AC0BE2" w:rsidRDefault="00817BF5" w:rsidP="00817BF5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17BF5" w:rsidRPr="00AC0BE2" w:rsidRDefault="00817BF5" w:rsidP="00817BF5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817BF5" w:rsidRPr="00AC0BE2" w:rsidRDefault="00817BF5" w:rsidP="00817BF5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817BF5" w:rsidRPr="00E00C52" w:rsidTr="00583EF3">
        <w:trPr>
          <w:trHeight w:val="2699"/>
        </w:trPr>
        <w:tc>
          <w:tcPr>
            <w:tcW w:w="3523" w:type="dxa"/>
          </w:tcPr>
          <w:p w:rsidR="00817BF5" w:rsidRPr="00AC0BE2" w:rsidRDefault="00817BF5" w:rsidP="00583EF3">
            <w:pPr>
              <w:spacing w:after="120"/>
              <w:jc w:val="both"/>
              <w:rPr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b/>
                <w:sz w:val="28"/>
                <w:szCs w:val="28"/>
              </w:rPr>
              <w:t>‌‌</w:t>
            </w:r>
            <w:r w:rsidRPr="00AC0BE2">
              <w:rPr>
                <w:sz w:val="28"/>
                <w:szCs w:val="28"/>
              </w:rPr>
              <w:t>​РАССМОТРЕНО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ШМО  «МБОУ Красн</w:t>
            </w:r>
            <w:r w:rsidRPr="00AC0BE2">
              <w:rPr>
                <w:sz w:val="28"/>
                <w:szCs w:val="28"/>
              </w:rPr>
              <w:t>о</w:t>
            </w:r>
            <w:r w:rsidRPr="00AC0BE2">
              <w:rPr>
                <w:sz w:val="28"/>
                <w:szCs w:val="28"/>
              </w:rPr>
              <w:t>горская СОШ»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Протокол №1от</w:t>
            </w:r>
            <w:r>
              <w:rPr>
                <w:sz w:val="28"/>
                <w:szCs w:val="28"/>
              </w:rPr>
              <w:t xml:space="preserve"> 28.08. 24</w:t>
            </w:r>
            <w:r w:rsidRPr="00AC0BE2">
              <w:rPr>
                <w:sz w:val="28"/>
                <w:szCs w:val="28"/>
              </w:rPr>
              <w:t xml:space="preserve">. </w:t>
            </w:r>
          </w:p>
          <w:p w:rsidR="00817BF5" w:rsidRPr="00AC0BE2" w:rsidRDefault="00817BF5" w:rsidP="00583EF3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Принято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Протокол №1 от 29.08.24г </w:t>
            </w:r>
          </w:p>
          <w:p w:rsidR="00817BF5" w:rsidRPr="00AC0BE2" w:rsidRDefault="00817BF5" w:rsidP="00583EF3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УТВЕРЖДЕНО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Директор МБОУ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«Красногорская СОШ»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Е.И.Дайбов </w:t>
            </w:r>
          </w:p>
          <w:p w:rsidR="00817BF5" w:rsidRPr="00AC0BE2" w:rsidRDefault="00817BF5" w:rsidP="00583EF3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Приказ №60 от 30.08.24г</w:t>
            </w:r>
          </w:p>
          <w:p w:rsidR="00817BF5" w:rsidRPr="00AC0BE2" w:rsidRDefault="00817BF5" w:rsidP="00583EF3">
            <w:pPr>
              <w:rPr>
                <w:sz w:val="28"/>
                <w:szCs w:val="28"/>
              </w:rPr>
            </w:pPr>
          </w:p>
        </w:tc>
      </w:tr>
    </w:tbl>
    <w:p w:rsidR="00817BF5" w:rsidRPr="00AC0BE2" w:rsidRDefault="00817BF5" w:rsidP="00817BF5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МБОУ "Красногорская СОШ"</w:t>
      </w:r>
      <w:bookmarkEnd w:id="0"/>
      <w:r w:rsidRPr="00AC0BE2">
        <w:rPr>
          <w:b/>
          <w:sz w:val="28"/>
          <w:szCs w:val="28"/>
        </w:rPr>
        <w:t xml:space="preserve">‌‌ </w:t>
      </w:r>
    </w:p>
    <w:p w:rsidR="00817BF5" w:rsidRPr="006E6E47" w:rsidRDefault="00817BF5" w:rsidP="00817BF5">
      <w:pPr>
        <w:jc w:val="center"/>
        <w:rPr>
          <w:rFonts w:eastAsia="TimesNewRoman"/>
          <w:b/>
          <w:bCs/>
          <w:sz w:val="28"/>
          <w:szCs w:val="28"/>
        </w:rPr>
      </w:pPr>
    </w:p>
    <w:p w:rsidR="00817BF5" w:rsidRPr="006E6E47" w:rsidRDefault="00817BF5" w:rsidP="00817BF5">
      <w:pPr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Рабочая программа общего образования</w:t>
      </w:r>
    </w:p>
    <w:p w:rsidR="00817BF5" w:rsidRPr="006E6E47" w:rsidRDefault="00817BF5" w:rsidP="00817BF5">
      <w:pPr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обучающихся с умственной отсталостью</w:t>
      </w:r>
    </w:p>
    <w:p w:rsidR="00817BF5" w:rsidRPr="006E6E47" w:rsidRDefault="00817BF5" w:rsidP="00817BF5">
      <w:pPr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(интеллектуальными нарушениями)</w:t>
      </w:r>
    </w:p>
    <w:p w:rsidR="00817BF5" w:rsidRPr="006E6E47" w:rsidRDefault="00817BF5" w:rsidP="00817BF5">
      <w:pPr>
        <w:spacing w:line="276" w:lineRule="auto"/>
        <w:jc w:val="center"/>
        <w:rPr>
          <w:b/>
        </w:rPr>
      </w:pPr>
    </w:p>
    <w:p w:rsidR="00817BF5" w:rsidRPr="006E6E47" w:rsidRDefault="00817BF5" w:rsidP="00817BF5">
      <w:pPr>
        <w:spacing w:line="276" w:lineRule="auto"/>
        <w:jc w:val="center"/>
        <w:rPr>
          <w:rFonts w:eastAsia="TimesNewRoman"/>
          <w:b/>
          <w:sz w:val="32"/>
          <w:szCs w:val="32"/>
        </w:rPr>
      </w:pPr>
      <w:r w:rsidRPr="006E6E47">
        <w:rPr>
          <w:rFonts w:eastAsia="TimesNewRoman"/>
          <w:b/>
          <w:sz w:val="32"/>
          <w:szCs w:val="32"/>
        </w:rPr>
        <w:t>вариант 1</w:t>
      </w:r>
    </w:p>
    <w:p w:rsidR="00817BF5" w:rsidRPr="006E6E47" w:rsidRDefault="00817BF5" w:rsidP="00817BF5">
      <w:pPr>
        <w:jc w:val="center"/>
        <w:rPr>
          <w:rFonts w:eastAsia="TimesNewRoman"/>
          <w:b/>
          <w:bCs/>
        </w:rPr>
      </w:pPr>
    </w:p>
    <w:p w:rsidR="00817BF5" w:rsidRDefault="00817BF5" w:rsidP="00817BF5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«Природоведение»</w:t>
      </w:r>
    </w:p>
    <w:p w:rsidR="00817BF5" w:rsidRDefault="00817BF5" w:rsidP="00817BF5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6 класса)</w:t>
      </w:r>
    </w:p>
    <w:p w:rsidR="00817BF5" w:rsidRDefault="00817BF5" w:rsidP="00817BF5">
      <w:pPr>
        <w:jc w:val="both"/>
        <w:rPr>
          <w:sz w:val="28"/>
          <w:szCs w:val="28"/>
        </w:rPr>
      </w:pPr>
    </w:p>
    <w:p w:rsidR="00817BF5" w:rsidRDefault="00817BF5" w:rsidP="00817BF5">
      <w:pPr>
        <w:jc w:val="both"/>
        <w:rPr>
          <w:sz w:val="28"/>
          <w:szCs w:val="28"/>
        </w:rPr>
      </w:pPr>
    </w:p>
    <w:p w:rsidR="00817BF5" w:rsidRDefault="00817BF5" w:rsidP="00817BF5">
      <w:pPr>
        <w:jc w:val="both"/>
        <w:rPr>
          <w:sz w:val="28"/>
          <w:szCs w:val="28"/>
        </w:rPr>
      </w:pPr>
    </w:p>
    <w:p w:rsidR="00817BF5" w:rsidRDefault="00817BF5" w:rsidP="00817BF5">
      <w:pPr>
        <w:jc w:val="both"/>
        <w:rPr>
          <w:sz w:val="28"/>
          <w:szCs w:val="28"/>
        </w:rPr>
      </w:pPr>
    </w:p>
    <w:p w:rsidR="00817BF5" w:rsidRDefault="00817BF5" w:rsidP="00817BF5">
      <w:pPr>
        <w:ind w:left="4248" w:firstLine="708"/>
        <w:rPr>
          <w:sz w:val="28"/>
          <w:szCs w:val="28"/>
        </w:rPr>
      </w:pPr>
      <w:r w:rsidRPr="00AC0BE2">
        <w:rPr>
          <w:sz w:val="28"/>
          <w:szCs w:val="28"/>
        </w:rPr>
        <w:t>Составитель рабочей программы:</w:t>
      </w:r>
    </w:p>
    <w:p w:rsidR="00817BF5" w:rsidRPr="00AC0BE2" w:rsidRDefault="00817BF5" w:rsidP="00817BF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Тупикина Ю.П.</w:t>
      </w:r>
    </w:p>
    <w:p w:rsidR="00817BF5" w:rsidRDefault="00817BF5" w:rsidP="00817BF5">
      <w:pPr>
        <w:ind w:left="120"/>
        <w:rPr>
          <w:sz w:val="28"/>
          <w:szCs w:val="28"/>
        </w:rPr>
      </w:pPr>
    </w:p>
    <w:p w:rsidR="00817BF5" w:rsidRDefault="00817BF5" w:rsidP="00817BF5">
      <w:pPr>
        <w:ind w:left="120"/>
        <w:rPr>
          <w:sz w:val="28"/>
          <w:szCs w:val="28"/>
        </w:rPr>
      </w:pPr>
    </w:p>
    <w:p w:rsidR="00817BF5" w:rsidRPr="00AC0BE2" w:rsidRDefault="00817BF5" w:rsidP="00817BF5">
      <w:pPr>
        <w:ind w:left="120"/>
        <w:rPr>
          <w:sz w:val="28"/>
          <w:szCs w:val="28"/>
        </w:rPr>
      </w:pPr>
      <w:r w:rsidRPr="00AC0BE2">
        <w:rPr>
          <w:sz w:val="28"/>
          <w:szCs w:val="28"/>
        </w:rPr>
        <w:t>​</w:t>
      </w:r>
      <w:bookmarkStart w:id="1" w:name="0e4910b2-0dc6-4979-98e9-d24adea8d423"/>
      <w:r w:rsidRPr="00AC0BE2">
        <w:rPr>
          <w:sz w:val="28"/>
          <w:szCs w:val="28"/>
        </w:rPr>
        <w:t xml:space="preserve">                                             </w:t>
      </w:r>
      <w:r w:rsidRPr="00AC0BE2">
        <w:rPr>
          <w:b/>
          <w:sz w:val="28"/>
          <w:szCs w:val="28"/>
        </w:rPr>
        <w:t>с. Красногорское</w:t>
      </w:r>
      <w:bookmarkEnd w:id="1"/>
      <w:r w:rsidRPr="00AC0BE2">
        <w:rPr>
          <w:b/>
          <w:sz w:val="28"/>
          <w:szCs w:val="28"/>
        </w:rPr>
        <w:t>‌</w:t>
      </w:r>
      <w:bookmarkStart w:id="2" w:name="b7017331-7b65-4d10-acfe-a97fbc67345a"/>
      <w:r w:rsidRPr="00AC0BE2">
        <w:rPr>
          <w:b/>
          <w:sz w:val="28"/>
          <w:szCs w:val="28"/>
        </w:rPr>
        <w:t xml:space="preserve"> 202</w:t>
      </w:r>
      <w:bookmarkEnd w:id="2"/>
      <w:r w:rsidRPr="00AC0BE2">
        <w:rPr>
          <w:b/>
          <w:sz w:val="28"/>
          <w:szCs w:val="28"/>
        </w:rPr>
        <w:t>4</w:t>
      </w:r>
    </w:p>
    <w:p w:rsidR="00817BF5" w:rsidRDefault="00817BF5" w:rsidP="00817BF5">
      <w:pPr>
        <w:jc w:val="both"/>
        <w:rPr>
          <w:sz w:val="28"/>
          <w:szCs w:val="28"/>
        </w:rPr>
      </w:pPr>
    </w:p>
    <w:p w:rsidR="00817BF5" w:rsidRDefault="00817BF5" w:rsidP="00817BF5">
      <w:pPr>
        <w:jc w:val="both"/>
        <w:rPr>
          <w:sz w:val="28"/>
          <w:szCs w:val="28"/>
        </w:rPr>
      </w:pPr>
    </w:p>
    <w:p w:rsidR="007C01DE" w:rsidRDefault="007C01DE" w:rsidP="007C01D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01DE" w:rsidRDefault="007C01DE" w:rsidP="007C01DE">
      <w:pPr>
        <w:pStyle w:val="1"/>
        <w:numPr>
          <w:ilvl w:val="0"/>
          <w:numId w:val="1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39324071"/>
      <w:bookmarkStart w:id="4" w:name="_Toc14412508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7C01DE" w:rsidRDefault="007C01DE" w:rsidP="007C01DE">
      <w:pPr>
        <w:ind w:firstLine="709"/>
        <w:jc w:val="both"/>
        <w:rPr>
          <w:b/>
          <w:sz w:val="28"/>
          <w:szCs w:val="28"/>
        </w:rPr>
      </w:pPr>
    </w:p>
    <w:p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heading=h.30j0zll" w:colFirst="0" w:colLast="0"/>
      <w:bookmarkEnd w:id="5"/>
      <w:r>
        <w:rPr>
          <w:sz w:val="28"/>
          <w:szCs w:val="28"/>
        </w:rPr>
        <w:t xml:space="preserve">Рабочая программа по учебному предмету «Биология» составлена на основе Федеральной адаптированной основной </w:t>
      </w:r>
      <w:r w:rsidR="00E660D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обучающихся с умственной отсталостью (интеллектуальными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рушениями) (далее ФАООП УО вариант 1), утвержденной приказом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 просвещения России от 24.11.2022г. № 1026 (</w:t>
      </w:r>
      <w:hyperlink r:id="rId8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бенностей и возможностей.</w:t>
      </w:r>
    </w:p>
    <w:p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«Биология» относится к предметной области «Е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тествознание»» и является обязательной частью учебного плана. </w:t>
      </w:r>
    </w:p>
    <w:p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«Биология» в 7 классе рассчитана на 34 учебные недели 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ставляет 68 часов в год (2 часа в неделю).</w:t>
      </w:r>
    </w:p>
    <w:p w:rsidR="00817BF5" w:rsidRDefault="007C01DE" w:rsidP="00817B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</w:t>
      </w:r>
      <w:r w:rsidR="00E660D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образовательная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 определяет цель и задачи учебного предмета «Биология».</w:t>
      </w:r>
      <w:r w:rsidR="00817BF5" w:rsidRPr="00817BF5">
        <w:rPr>
          <w:sz w:val="28"/>
          <w:szCs w:val="28"/>
        </w:rPr>
        <w:t xml:space="preserve"> </w:t>
      </w:r>
      <w:r w:rsidR="00817BF5">
        <w:rPr>
          <w:sz w:val="28"/>
          <w:szCs w:val="28"/>
        </w:rPr>
        <w:t>Темат</w:t>
      </w:r>
      <w:r w:rsidR="00817BF5">
        <w:rPr>
          <w:sz w:val="28"/>
          <w:szCs w:val="28"/>
        </w:rPr>
        <w:t>и</w:t>
      </w:r>
      <w:r w:rsidR="00817BF5">
        <w:rPr>
          <w:sz w:val="28"/>
          <w:szCs w:val="28"/>
        </w:rPr>
        <w:t>ческое планирование соответствует поурочному планированию.</w:t>
      </w:r>
    </w:p>
    <w:p w:rsidR="007C01DE" w:rsidRDefault="007C01DE" w:rsidP="007C01D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Цель учебного предмета - формирование элементарных знаний об окружающем мире, </w:t>
      </w:r>
      <w:r>
        <w:rPr>
          <w:sz w:val="28"/>
          <w:szCs w:val="28"/>
        </w:rPr>
        <w:t>умения ориентироваться в мире растений,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полученные знания в повседневной жизни.</w:t>
      </w:r>
    </w:p>
    <w:p w:rsidR="007C01DE" w:rsidRDefault="007C01DE" w:rsidP="007C01DE">
      <w:pPr>
        <w:spacing w:line="360" w:lineRule="auto"/>
        <w:ind w:right="1523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Задачи обучения</w:t>
      </w:r>
      <w:r>
        <w:rPr>
          <w:color w:val="333333"/>
          <w:sz w:val="28"/>
          <w:szCs w:val="28"/>
          <w:highlight w:val="white"/>
        </w:rPr>
        <w:t>:</w:t>
      </w:r>
    </w:p>
    <w:p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растений;</w:t>
      </w:r>
    </w:p>
    <w:p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формирование умений и навыков практического применения биол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гических знаний: приемам выращивания и ухода за растениями, использ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ванию знаний для решения бытовых и экологических проблем;</w:t>
      </w:r>
    </w:p>
    <w:p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>формирование навыков правильного поведения в природе, способс</w:t>
      </w:r>
      <w:r>
        <w:rPr>
          <w:color w:val="000000"/>
          <w:sz w:val="28"/>
          <w:szCs w:val="28"/>
          <w:highlight w:val="white"/>
        </w:rPr>
        <w:t>т</w:t>
      </w:r>
      <w:r>
        <w:rPr>
          <w:color w:val="000000"/>
          <w:sz w:val="28"/>
          <w:szCs w:val="28"/>
          <w:highlight w:val="white"/>
        </w:rPr>
        <w:t>вовать экологическому, эстетическому, физическому, санитарно- гигиен</w:t>
      </w:r>
      <w:r>
        <w:rPr>
          <w:color w:val="000000"/>
          <w:sz w:val="28"/>
          <w:szCs w:val="28"/>
          <w:highlight w:val="white"/>
        </w:rPr>
        <w:t>и</w:t>
      </w:r>
      <w:r>
        <w:rPr>
          <w:color w:val="000000"/>
          <w:sz w:val="28"/>
          <w:szCs w:val="28"/>
          <w:highlight w:val="white"/>
        </w:rPr>
        <w:t>ческому воспитанию, усвоению правил здорового образа жизни;</w:t>
      </w:r>
    </w:p>
    <w:p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развитие познавательной деятельности, обучение умению анализ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ровать, сравнивать природные объекты и явления, подводить к обобща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color w:val="000000"/>
          <w:sz w:val="28"/>
          <w:szCs w:val="28"/>
          <w:highlight w:val="white"/>
        </w:rPr>
        <w:t>;</w:t>
      </w:r>
    </w:p>
    <w:p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«Биология» в 7 классе   определяет следующие задачи:</w:t>
      </w:r>
    </w:p>
    <w:p w:rsidR="007C01DE" w:rsidRDefault="007C01DE" w:rsidP="007C01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у обучающихся представленийоб особенностях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роды, условиях произрастания разных видов растений;</w:t>
      </w:r>
    </w:p>
    <w:p w:rsidR="007C01DE" w:rsidRDefault="007C01DE" w:rsidP="007C01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представлений об органах цветкового растения; их значении в   жизни растений;</w:t>
      </w:r>
    </w:p>
    <w:p w:rsidR="007C01DE" w:rsidRDefault="007C01DE" w:rsidP="007C01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представлений о группах растений по месту их прои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растания, особенностях их внешнего строения, биологических особенн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стях, практическом применении растений;</w:t>
      </w:r>
    </w:p>
    <w:p w:rsidR="007C01DE" w:rsidRDefault="007C01DE" w:rsidP="007C01D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76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называть и показывать на иллюстрац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ях и узнавать в природе изученные культурные и дикие виды раст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ний;  </w:t>
      </w:r>
    </w:p>
    <w:p w:rsidR="007C01DE" w:rsidRDefault="007C01DE" w:rsidP="007C01D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76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применять полученные знания и сфо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мированные умения в бытовых ситуациях (уход за растениями,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ращивание рассады);</w:t>
      </w:r>
    </w:p>
    <w:p w:rsidR="007C01DE" w:rsidRDefault="007C01DE" w:rsidP="007C01D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76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правил поведения в природе; взаим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связей между природными компонентами, природой и человеком.</w:t>
      </w:r>
    </w:p>
    <w:p w:rsidR="000C70F5" w:rsidRDefault="000C70F5" w:rsidP="000C70F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7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C01DE" w:rsidRDefault="00437373" w:rsidP="00817BF5">
      <w:pPr>
        <w:pStyle w:val="1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39324072"/>
      <w:bookmarkStart w:id="7" w:name="_Toc14412508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</w:t>
      </w:r>
      <w:r w:rsidR="007C01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ОДЕРЖАНИЕ ОБУЧЕНИЯ</w:t>
      </w:r>
      <w:bookmarkEnd w:id="6"/>
      <w:bookmarkEnd w:id="7"/>
    </w:p>
    <w:p w:rsidR="007C01DE" w:rsidRDefault="007C01DE" w:rsidP="007C01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биологии, посвященный изучению живой природы, начинается в 7 классе с раздела «Растения», в котором все растения объединены в группы не по семействам, а по месту их произрастания. Такое структур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рование материала более доступно для понимания обучающимися с умс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отсталостью (интеллектуальными нарушениями). В этот раздел включены практически значимые темы, такие, как «Фитодизайн», «Заг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товка овощей на зиму», «Лекарственные растения».</w:t>
      </w:r>
    </w:p>
    <w:p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Основными организационными формами работы на уроке биологии являются:  фронтальная, групповая, коллективная, индивидуальная работа, работа в парах.    </w:t>
      </w:r>
    </w:p>
    <w:p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проведении уроков биологии предполагается использование следующих методов:</w:t>
      </w:r>
    </w:p>
    <w:p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памяти;</w:t>
      </w:r>
    </w:p>
    <w:p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ции);</w:t>
      </w:r>
    </w:p>
    <w:p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материала (постановка проблемы и показ пути ее решения);</w:t>
      </w:r>
    </w:p>
    <w:p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шению проблемы);</w:t>
      </w:r>
    </w:p>
    <w:p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обучающиеся сам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стоятельно исследуют при проведении лабораторных и практических 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бот, опытов; в ходе проведения   экскурсий).</w:t>
      </w:r>
    </w:p>
    <w:p w:rsidR="007C01DE" w:rsidRDefault="007C01DE" w:rsidP="007C01DE">
      <w:pPr>
        <w:jc w:val="center"/>
        <w:rPr>
          <w:sz w:val="28"/>
          <w:szCs w:val="28"/>
        </w:rPr>
      </w:pPr>
      <w:r>
        <w:br w:type="page"/>
      </w:r>
    </w:p>
    <w:p w:rsidR="007C01DE" w:rsidRDefault="007C01DE" w:rsidP="007C01D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p w:rsidR="007C01DE" w:rsidRDefault="007C01DE" w:rsidP="007C01DE">
      <w:pPr>
        <w:rPr>
          <w:b/>
          <w:sz w:val="24"/>
          <w:szCs w:val="24"/>
        </w:rPr>
      </w:pPr>
    </w:p>
    <w:tbl>
      <w:tblPr>
        <w:tblW w:w="74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87"/>
        <w:gridCol w:w="5096"/>
        <w:gridCol w:w="1417"/>
      </w:tblGrid>
      <w:tr w:rsidR="00817BF5" w:rsidTr="00817BF5">
        <w:tc>
          <w:tcPr>
            <w:tcW w:w="887" w:type="dxa"/>
          </w:tcPr>
          <w:p w:rsidR="00817BF5" w:rsidRDefault="00817BF5" w:rsidP="0058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096" w:type="dxa"/>
          </w:tcPr>
          <w:p w:rsidR="00817BF5" w:rsidRDefault="00817BF5" w:rsidP="0058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Название        раздела, темы</w:t>
            </w:r>
          </w:p>
        </w:tc>
        <w:tc>
          <w:tcPr>
            <w:tcW w:w="141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знакомство с цветковыми растениями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леса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Цветочно- декоративные растения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поля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 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Овощные растения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817BF5" w:rsidTr="00817BF5">
        <w:tc>
          <w:tcPr>
            <w:tcW w:w="887" w:type="dxa"/>
          </w:tcPr>
          <w:p w:rsidR="00817BF5" w:rsidRDefault="00817BF5" w:rsidP="00583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6" w:type="dxa"/>
          </w:tcPr>
          <w:p w:rsidR="00817BF5" w:rsidRDefault="00817BF5" w:rsidP="00583EF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Итого:</w:t>
            </w:r>
          </w:p>
        </w:tc>
        <w:tc>
          <w:tcPr>
            <w:tcW w:w="1417" w:type="dxa"/>
          </w:tcPr>
          <w:p w:rsidR="00817BF5" w:rsidRDefault="00817BF5" w:rsidP="00583EF3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7C01DE" w:rsidRDefault="007C01DE" w:rsidP="007C01DE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7C01DE" w:rsidRDefault="007C01DE" w:rsidP="007C01DE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7C01DE" w:rsidRDefault="007C01DE" w:rsidP="007C01DE">
      <w:pPr>
        <w:shd w:val="clear" w:color="auto" w:fill="FFFFFF"/>
        <w:rPr>
          <w:b/>
          <w:color w:val="000000"/>
          <w:sz w:val="24"/>
          <w:szCs w:val="24"/>
        </w:rPr>
      </w:pPr>
    </w:p>
    <w:p w:rsidR="007C01DE" w:rsidRDefault="007C01DE" w:rsidP="007C01DE">
      <w:pPr>
        <w:shd w:val="clear" w:color="auto" w:fill="FFFFFF"/>
        <w:rPr>
          <w:b/>
          <w:color w:val="000000"/>
          <w:sz w:val="24"/>
          <w:szCs w:val="24"/>
        </w:rPr>
      </w:pPr>
    </w:p>
    <w:p w:rsidR="007C01DE" w:rsidRDefault="007C01DE" w:rsidP="007C01DE">
      <w:pPr>
        <w:widowControl/>
        <w:spacing w:line="360" w:lineRule="auto"/>
        <w:ind w:right="95"/>
        <w:jc w:val="both"/>
        <w:rPr>
          <w:color w:val="000000"/>
          <w:sz w:val="24"/>
          <w:szCs w:val="24"/>
        </w:rPr>
      </w:pPr>
    </w:p>
    <w:p w:rsidR="007C01DE" w:rsidRDefault="007C01DE" w:rsidP="007C01DE">
      <w:pPr>
        <w:shd w:val="clear" w:color="auto" w:fill="FFFFFF"/>
        <w:tabs>
          <w:tab w:val="left" w:pos="350"/>
        </w:tabs>
        <w:spacing w:line="360" w:lineRule="auto"/>
        <w:jc w:val="both"/>
        <w:rPr>
          <w:color w:val="000000"/>
          <w:sz w:val="24"/>
          <w:szCs w:val="24"/>
        </w:rPr>
      </w:pPr>
    </w:p>
    <w:p w:rsidR="000C70F5" w:rsidRDefault="000C70F5" w:rsidP="000C70F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C70F5" w:rsidRPr="000C70F5" w:rsidRDefault="000C70F5" w:rsidP="00817BF5">
      <w:pPr>
        <w:pStyle w:val="2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5082"/>
      <w:bookmarkStart w:id="9" w:name="_Hlk138962750"/>
      <w:bookmarkStart w:id="10" w:name="_Hlk138961499"/>
      <w:bookmarkStart w:id="11" w:name="_Hlk138967155"/>
      <w:r w:rsidRPr="000C70F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:rsidR="000C70F5" w:rsidRDefault="000C70F5" w:rsidP="000C70F5">
      <w:pPr>
        <w:pStyle w:val="a9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2" w:name="_Hlk138962780"/>
      <w:bookmarkEnd w:id="9"/>
      <w:r w:rsidRPr="002071D7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:</w:t>
      </w:r>
    </w:p>
    <w:p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владение навыками коммуникации и принятыми нормами социал</w:t>
      </w:r>
      <w:r w:rsidRPr="006F1AB7">
        <w:rPr>
          <w:color w:val="000000" w:themeColor="text1"/>
          <w:sz w:val="28"/>
          <w:szCs w:val="28"/>
        </w:rPr>
        <w:t>ь</w:t>
      </w:r>
      <w:r w:rsidRPr="006F1AB7">
        <w:rPr>
          <w:color w:val="000000" w:themeColor="text1"/>
          <w:sz w:val="28"/>
          <w:szCs w:val="28"/>
        </w:rPr>
        <w:t>ного взаимодействия при выполнении практических и лабораторных работ в классе и на пришкольном участке;</w:t>
      </w:r>
    </w:p>
    <w:p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формирование установки на безопасный, здоровый образ жизни, н</w:t>
      </w:r>
      <w:r w:rsidRPr="006F1AB7">
        <w:rPr>
          <w:color w:val="000000" w:themeColor="text1"/>
          <w:sz w:val="28"/>
          <w:szCs w:val="28"/>
        </w:rPr>
        <w:t>а</w:t>
      </w:r>
      <w:r w:rsidRPr="006F1AB7">
        <w:rPr>
          <w:color w:val="000000" w:themeColor="text1"/>
          <w:sz w:val="28"/>
          <w:szCs w:val="28"/>
        </w:rPr>
        <w:t>личие мотивации к творческому труду, бережному отношению к живой и неживой природе;</w:t>
      </w:r>
    </w:p>
    <w:p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формирование бережного отношения к истории и культуре других народов, природным и культурным достопримечательностям страны;</w:t>
      </w:r>
    </w:p>
    <w:p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ролей, участия в пропаганде сохранения окружающей среды, бережного отнош</w:t>
      </w:r>
      <w:r w:rsidRPr="006F1AB7">
        <w:rPr>
          <w:color w:val="000000" w:themeColor="text1"/>
          <w:sz w:val="28"/>
          <w:szCs w:val="28"/>
        </w:rPr>
        <w:t>е</w:t>
      </w:r>
      <w:r w:rsidRPr="006F1AB7">
        <w:rPr>
          <w:color w:val="000000" w:themeColor="text1"/>
          <w:sz w:val="28"/>
          <w:szCs w:val="28"/>
        </w:rPr>
        <w:t>ния к природе;</w:t>
      </w:r>
    </w:p>
    <w:p w:rsidR="000C70F5" w:rsidRPr="007C01DE" w:rsidRDefault="000C70F5" w:rsidP="000C70F5">
      <w:pPr>
        <w:pStyle w:val="a7"/>
        <w:numPr>
          <w:ilvl w:val="0"/>
          <w:numId w:val="24"/>
        </w:numPr>
        <w:spacing w:line="360" w:lineRule="auto"/>
        <w:ind w:left="0" w:firstLine="360"/>
        <w:rPr>
          <w:sz w:val="28"/>
          <w:szCs w:val="28"/>
        </w:rPr>
      </w:pPr>
      <w:r w:rsidRPr="007C01DE">
        <w:rPr>
          <w:rFonts w:eastAsiaTheme="majorEastAsia"/>
          <w:sz w:val="28"/>
          <w:szCs w:val="28"/>
        </w:rPr>
        <w:t>формирование эстетических потребностей, умение видеть красоту, гармонию окружающей природы.</w:t>
      </w:r>
    </w:p>
    <w:p w:rsidR="000C70F5" w:rsidRDefault="000C70F5" w:rsidP="000C70F5">
      <w:pPr>
        <w:spacing w:before="240"/>
        <w:ind w:left="708"/>
        <w:rPr>
          <w:b/>
          <w:sz w:val="28"/>
          <w:szCs w:val="28"/>
        </w:rPr>
      </w:pPr>
      <w:bookmarkStart w:id="13" w:name="_Hlk138961830"/>
      <w:bookmarkEnd w:id="10"/>
      <w:bookmarkEnd w:id="12"/>
      <w:r>
        <w:rPr>
          <w:b/>
          <w:bCs/>
          <w:sz w:val="28"/>
          <w:szCs w:val="28"/>
        </w:rPr>
        <w:t>Предметные:</w:t>
      </w:r>
    </w:p>
    <w:p w:rsidR="000C70F5" w:rsidRDefault="000C70F5" w:rsidP="000C70F5">
      <w:pPr>
        <w:widowControl/>
        <w:spacing w:before="240" w:line="360" w:lineRule="auto"/>
        <w:ind w:right="-13"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узнавать и называть объекты неживой и живой природы; </w:t>
      </w:r>
    </w:p>
    <w:p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называть общие признаки изученных групп растений, условия их произрастания; </w:t>
      </w:r>
    </w:p>
    <w:p w:rsidR="000C70F5" w:rsidRDefault="000C70F5" w:rsidP="000C70F5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описывать особенности внешнего вида изученных растений, наз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вать основные части цветкового растения; </w:t>
      </w:r>
    </w:p>
    <w:p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использовать биологические знания в повседневной жизни;</w:t>
      </w:r>
    </w:p>
    <w:p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выполнять совместно с учителем практические работы;</w:t>
      </w:r>
    </w:p>
    <w:p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владеть практическими навыками безопасного поведения в случаях контакта с ядовитыми видами растений;</w:t>
      </w:r>
    </w:p>
    <w:p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соблюдать основные правила безопасного поведения в природе.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Достаточный уровень: 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иметь представление об объектах неживой и живой природы;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взаимосвязи между природными компонентами, природой и человеком;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средой обитания и внешним 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дом объекта (единство формы и функции);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признаки сходства и различия между группами растений ;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изученные природные объекты по внешнему виду (нат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ральные объекты, муляжи, слайды, рисунки, схемы);</w:t>
      </w:r>
    </w:p>
    <w:p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здорового образа жизни и безопасного поведения,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пользовать их для объяснения новых ситуаций;</w:t>
      </w:r>
    </w:p>
    <w:p w:rsidR="000C70F5" w:rsidRDefault="000C70F5" w:rsidP="000C70F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выполнять практические работы самостоятельно или предварител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ной (ориентировочной) помощи учителя </w:t>
      </w:r>
    </w:p>
    <w:p w:rsidR="000C70F5" w:rsidRDefault="000C70F5" w:rsidP="000C70F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владеть сформированными знаниями и умениями в учебных, уче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но-бытовых и учебно-трудовых ситуациях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предметных результатов осуществляется по итогам индив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дуального и фронтального опроса обучающихся, выполнения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бенности его развития.   </w:t>
      </w:r>
    </w:p>
    <w:p w:rsidR="000C70F5" w:rsidRPr="002071D7" w:rsidRDefault="000C70F5" w:rsidP="000C70F5">
      <w:pPr>
        <w:pStyle w:val="af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3"/>
      <w:bookmarkEnd w:id="14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12243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достижений</w:t>
      </w:r>
    </w:p>
    <w:bookmarkEnd w:id="15"/>
    <w:p w:rsidR="000C70F5" w:rsidRPr="006F1AB7" w:rsidRDefault="000C70F5" w:rsidP="000C70F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AB7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0 баллов - нет фиксируемой динамики; </w:t>
      </w:r>
    </w:p>
    <w:p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1 балл - минимальная динамика; </w:t>
      </w:r>
    </w:p>
    <w:p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2 балла - удовлетворительная динамика; </w:t>
      </w:r>
    </w:p>
    <w:p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lastRenderedPageBreak/>
        <w:t xml:space="preserve">3 балла - значительная динамика. </w:t>
      </w:r>
    </w:p>
    <w:p w:rsidR="000C70F5" w:rsidRDefault="000C70F5" w:rsidP="000C70F5">
      <w:pPr>
        <w:spacing w:line="360" w:lineRule="auto"/>
        <w:jc w:val="center"/>
        <w:rPr>
          <w:b/>
          <w:i/>
          <w:sz w:val="28"/>
          <w:szCs w:val="28"/>
        </w:rPr>
      </w:pPr>
      <w:bookmarkStart w:id="16" w:name="_heading=h.ha5t6xo5ig3n"/>
      <w:bookmarkEnd w:id="11"/>
      <w:bookmarkEnd w:id="16"/>
      <w:r>
        <w:rPr>
          <w:i/>
          <w:sz w:val="28"/>
          <w:szCs w:val="28"/>
        </w:rPr>
        <w:t>Устный ответ:</w:t>
      </w:r>
    </w:p>
    <w:p w:rsidR="000C70F5" w:rsidRDefault="000C70F5" w:rsidP="000C70F5">
      <w:pPr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>ставится в случае, если обучающийся:</w:t>
      </w:r>
    </w:p>
    <w:p w:rsidR="000C70F5" w:rsidRDefault="000C70F5" w:rsidP="000C70F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показывает знания, понимание, глубину усвоения всего программн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материала; </w:t>
      </w:r>
    </w:p>
    <w:p w:rsidR="000C70F5" w:rsidRDefault="000C70F5" w:rsidP="000C70F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вании фактов и примеров обобщать, делать выводы, устанавливать ме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 xml:space="preserve">предметные и внутрипредметные связи, творчески применяет полученные знания в незнакомой ситуации; </w:t>
      </w:r>
    </w:p>
    <w:p w:rsidR="000C70F5" w:rsidRDefault="000C70F5" w:rsidP="000C70F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 «4»</w:t>
      </w:r>
      <w:r>
        <w:rPr>
          <w:sz w:val="28"/>
          <w:szCs w:val="28"/>
        </w:rPr>
        <w:t xml:space="preserve">ставится в случае, если обучающийся: </w:t>
      </w:r>
    </w:p>
    <w:p w:rsidR="000C70F5" w:rsidRDefault="000C70F5" w:rsidP="000C70F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:rsidR="000C70F5" w:rsidRDefault="000C70F5" w:rsidP="000C70F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вании фактов и примеров обобщать, делать выводы, устанавливать вну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рипредметные связи, применять полученные знания на практике;</w:t>
      </w:r>
    </w:p>
    <w:p w:rsidR="000C70F5" w:rsidRDefault="000C70F5" w:rsidP="000C70F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незначительные (негрубые) ошибки и недочеты при во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произведении изученного материала, соблюдает основные правила культ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ры письменной и устной речи, правила оформления письменных работ.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в случае, если обучающийся: </w:t>
      </w:r>
    </w:p>
    <w:p w:rsidR="000C70F5" w:rsidRDefault="000C70F5" w:rsidP="000C70F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:rsidR="000C70F5" w:rsidRDefault="000C70F5" w:rsidP="000C70F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:rsidR="000C70F5" w:rsidRDefault="000C70F5" w:rsidP="000C70F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грубые или несколько негрубых ошибок при воспроизв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дении изученного материала, незначительно не соблюдает основные пр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lastRenderedPageBreak/>
        <w:t>вила культуры письменной и устной речи, правила оформления письме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ных работ. 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</w:t>
      </w:r>
      <w:r>
        <w:rPr>
          <w:sz w:val="28"/>
          <w:szCs w:val="28"/>
        </w:rPr>
        <w:t>а «2»неставится.</w:t>
      </w:r>
    </w:p>
    <w:p w:rsidR="000C70F5" w:rsidRDefault="000C70F5" w:rsidP="000C70F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практических работ (лабораторных работ) обучающихся по биологии.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«5»:</w:t>
      </w:r>
    </w:p>
    <w:p w:rsidR="000C70F5" w:rsidRDefault="000C70F5" w:rsidP="000C70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 по заданию учителя проведено наблюдение;</w:t>
      </w:r>
    </w:p>
    <w:p w:rsidR="000C70F5" w:rsidRDefault="000C70F5" w:rsidP="000C70F5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 раскрыто содержание материала в объеме программы;</w:t>
      </w:r>
    </w:p>
    <w:p w:rsidR="000C70F5" w:rsidRDefault="000C70F5" w:rsidP="000C70F5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четко и правильно даны определения;</w:t>
      </w:r>
    </w:p>
    <w:p w:rsidR="000C70F5" w:rsidRDefault="000C70F5" w:rsidP="000C70F5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вывод самостоятельный, использованы ранее приобретенные знания. 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«4»:</w:t>
      </w:r>
    </w:p>
    <w:p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проведено самостоятельно;</w:t>
      </w:r>
    </w:p>
    <w:p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частично раскрыто основное содержание материала;</w:t>
      </w:r>
    </w:p>
    <w:p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вывод неполный.</w:t>
      </w:r>
    </w:p>
    <w:p w:rsidR="000C70F5" w:rsidRDefault="000C70F5" w:rsidP="000C70F5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«3»: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проведено с помощью учителя;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усвоено основное содержание материала; 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определения понятий нечеткие;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допущены ошибки и неточности в выводе. 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проведено с помощью учителя;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усвоено основное содержание материала; 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определения понятий нечеткие;</w:t>
      </w:r>
    </w:p>
    <w:p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допущены ошибки и неточности в выводе.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</w:t>
      </w:r>
      <w:r>
        <w:rPr>
          <w:sz w:val="28"/>
          <w:szCs w:val="28"/>
        </w:rPr>
        <w:t>а «2»неставится.</w:t>
      </w:r>
    </w:p>
    <w:p w:rsidR="000C70F5" w:rsidRDefault="000C70F5" w:rsidP="000C70F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:rsidR="000C70F5" w:rsidRDefault="000C70F5" w:rsidP="000C70F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ставится если:</w:t>
      </w:r>
    </w:p>
    <w:p w:rsidR="000C70F5" w:rsidRDefault="000C70F5" w:rsidP="000C70F5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:rsidR="000C70F5" w:rsidRDefault="000C70F5" w:rsidP="000C70F5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lastRenderedPageBreak/>
        <w:t>допустил не более одного недочета.</w:t>
      </w:r>
    </w:p>
    <w:p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 если:</w:t>
      </w:r>
    </w:p>
    <w:p w:rsidR="000C70F5" w:rsidRDefault="000C70F5" w:rsidP="000C70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color w:val="000000"/>
          <w:sz w:val="28"/>
          <w:szCs w:val="28"/>
          <w:highlight w:val="white"/>
        </w:rPr>
        <w:t>о</w:t>
      </w:r>
      <w:r>
        <w:rPr>
          <w:color w:val="000000"/>
          <w:sz w:val="28"/>
          <w:szCs w:val="28"/>
          <w:highlight w:val="white"/>
        </w:rPr>
        <w:t>лее одной негрубой ошибки и одного недочета;</w:t>
      </w:r>
    </w:p>
    <w:p w:rsidR="000C70F5" w:rsidRDefault="000C70F5" w:rsidP="000C70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color w:val="000000"/>
          <w:sz w:val="28"/>
          <w:szCs w:val="28"/>
          <w:highlight w:val="white"/>
        </w:rPr>
        <w:t>о</w:t>
      </w:r>
      <w:r>
        <w:rPr>
          <w:color w:val="000000"/>
          <w:sz w:val="28"/>
          <w:szCs w:val="28"/>
          <w:highlight w:val="white"/>
        </w:rPr>
        <w:t>лее двух недочетов.</w:t>
      </w:r>
    </w:p>
    <w:p w:rsidR="000C70F5" w:rsidRDefault="000C70F5" w:rsidP="000C70F5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i/>
          <w:color w:val="000000"/>
          <w:sz w:val="28"/>
          <w:szCs w:val="28"/>
          <w:highlight w:val="white"/>
        </w:rPr>
        <w:t>Оценка «3» ставится</w:t>
      </w:r>
      <w:r>
        <w:rPr>
          <w:color w:val="000000"/>
          <w:sz w:val="28"/>
          <w:szCs w:val="28"/>
          <w:highlight w:val="white"/>
        </w:rPr>
        <w:t xml:space="preserve">, если: </w:t>
      </w:r>
    </w:p>
    <w:p w:rsidR="000C70F5" w:rsidRDefault="000C70F5" w:rsidP="000C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обучающийся правильно выполнил не менее 2/3 работы или допу</w:t>
      </w:r>
      <w:r>
        <w:rPr>
          <w:color w:val="000000"/>
          <w:sz w:val="28"/>
          <w:szCs w:val="28"/>
          <w:highlight w:val="white"/>
        </w:rPr>
        <w:t>с</w:t>
      </w:r>
      <w:r>
        <w:rPr>
          <w:color w:val="000000"/>
          <w:sz w:val="28"/>
          <w:szCs w:val="28"/>
          <w:highlight w:val="white"/>
        </w:rPr>
        <w:t>тил не более двух грубых ошибок;</w:t>
      </w:r>
    </w:p>
    <w:p w:rsidR="000C70F5" w:rsidRDefault="000C70F5" w:rsidP="000C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обучающийся правильно выполнил не менее 2/3 работы или  допу</w:t>
      </w:r>
      <w:r>
        <w:rPr>
          <w:color w:val="000000"/>
          <w:sz w:val="28"/>
          <w:szCs w:val="28"/>
          <w:highlight w:val="white"/>
        </w:rPr>
        <w:t>с</w:t>
      </w:r>
      <w:r>
        <w:rPr>
          <w:color w:val="000000"/>
          <w:sz w:val="28"/>
          <w:szCs w:val="28"/>
          <w:highlight w:val="white"/>
        </w:rPr>
        <w:t>тил не более одной грубой и одной негрубой ошибки и одного недочета;</w:t>
      </w:r>
    </w:p>
    <w:p w:rsidR="000C70F5" w:rsidRDefault="000C70F5" w:rsidP="000C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обучающийся правильно выполнил не менее 2/3 работы или допу</w:t>
      </w:r>
      <w:r>
        <w:rPr>
          <w:color w:val="000000"/>
          <w:sz w:val="28"/>
          <w:szCs w:val="28"/>
          <w:highlight w:val="white"/>
        </w:rPr>
        <w:t>с</w:t>
      </w:r>
      <w:r>
        <w:rPr>
          <w:color w:val="000000"/>
          <w:sz w:val="28"/>
          <w:szCs w:val="28"/>
          <w:highlight w:val="white"/>
        </w:rPr>
        <w:t>тил не более двух-трех негрубых ошибок.</w:t>
      </w:r>
    </w:p>
    <w:p w:rsidR="000C70F5" w:rsidRDefault="000C70F5" w:rsidP="000C70F5">
      <w:pPr>
        <w:spacing w:line="360" w:lineRule="auto"/>
        <w:ind w:right="10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>не ставится.</w:t>
      </w:r>
    </w:p>
    <w:p w:rsidR="000C70F5" w:rsidRDefault="000C70F5" w:rsidP="000C70F5">
      <w:pPr>
        <w:spacing w:line="360" w:lineRule="auto"/>
        <w:ind w:right="10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70F5" w:rsidRPr="000C70F5" w:rsidRDefault="000C70F5" w:rsidP="000C70F5">
      <w:pPr>
        <w:rPr>
          <w:sz w:val="24"/>
          <w:szCs w:val="24"/>
        </w:rPr>
        <w:sectPr w:rsidR="000C70F5" w:rsidRPr="000C70F5" w:rsidSect="00437373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7C01DE" w:rsidRPr="007C01DE" w:rsidRDefault="007C01DE" w:rsidP="00583EF3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39324073"/>
      <w:bookmarkStart w:id="18" w:name="_Toc144125083"/>
      <w:r w:rsidRPr="007C01D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p w:rsidR="007C01DE" w:rsidRDefault="007C01DE" w:rsidP="007C01DE">
      <w:pPr>
        <w:shd w:val="clear" w:color="auto" w:fill="FFFFFF"/>
        <w:rPr>
          <w:b/>
          <w:color w:val="000000"/>
          <w:sz w:val="24"/>
          <w:szCs w:val="24"/>
        </w:rPr>
      </w:pPr>
    </w:p>
    <w:tbl>
      <w:tblPr>
        <w:tblW w:w="14309" w:type="dxa"/>
        <w:tblLayout w:type="fixed"/>
        <w:tblLook w:val="0000"/>
      </w:tblPr>
      <w:tblGrid>
        <w:gridCol w:w="559"/>
        <w:gridCol w:w="2363"/>
        <w:gridCol w:w="47"/>
        <w:gridCol w:w="709"/>
        <w:gridCol w:w="6050"/>
        <w:gridCol w:w="4536"/>
        <w:gridCol w:w="45"/>
      </w:tblGrid>
      <w:tr w:rsidR="00583EF3" w:rsidRPr="006F1AB7" w:rsidTr="00583EF3">
        <w:trPr>
          <w:gridAfter w:val="1"/>
          <w:wAfter w:w="45" w:type="dxa"/>
          <w:cantSplit/>
          <w:trHeight w:val="1134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№</w:t>
            </w:r>
          </w:p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Тема урока</w:t>
            </w:r>
          </w:p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Кол-во</w:t>
            </w:r>
          </w:p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часов</w:t>
            </w:r>
          </w:p>
        </w:tc>
        <w:tc>
          <w:tcPr>
            <w:tcW w:w="105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Программное содержание</w:t>
            </w:r>
          </w:p>
        </w:tc>
      </w:tr>
      <w:tr w:rsidR="00583EF3" w:rsidRPr="006F1AB7" w:rsidTr="00583EF3">
        <w:trPr>
          <w:gridAfter w:val="1"/>
          <w:wAfter w:w="45" w:type="dxa"/>
          <w:cantSplit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8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jc w:val="center"/>
              <w:rPr>
                <w:sz w:val="24"/>
                <w:szCs w:val="24"/>
              </w:rPr>
            </w:pPr>
          </w:p>
        </w:tc>
      </w:tr>
      <w:tr w:rsidR="007C01DE" w:rsidRPr="006F1AB7" w:rsidTr="00583EF3">
        <w:trPr>
          <w:gridAfter w:val="1"/>
          <w:wAfter w:w="45" w:type="dxa"/>
          <w:cantSplit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7C01DE" w:rsidRPr="006F1AB7" w:rsidRDefault="007C01DE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                                                               Введение – 1час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6F1AB7" w:rsidRDefault="007C01DE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Введение. Многоо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разие растений. Цветковые и бе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цветковые растения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Повторение основных сведений о неживой и живой природе. Разнообразие размеров, форм, места произрастания растений</w:t>
            </w:r>
          </w:p>
        </w:tc>
      </w:tr>
      <w:tr w:rsidR="007C01DE" w:rsidRPr="006F1AB7" w:rsidTr="00583EF3">
        <w:trPr>
          <w:gridAfter w:val="1"/>
          <w:wAfter w:w="45" w:type="dxa"/>
          <w:cantSplit/>
          <w:trHeight w:val="303"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7C01DE" w:rsidRPr="006F1AB7" w:rsidRDefault="007C01DE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                                                                 Общее знакомство с цветковыми растениями- 16 ч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6F1AB7" w:rsidRDefault="007C01DE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Общие сведения о цветковых растен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ях. Культурные и дикорастущие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тения. 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ная работа: «Органы цветкового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ния»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Формирование знаний об органах цветкового растения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Подземные органы растения. Корень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корня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Образование ко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ней. Виды корней. 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образование придаточных корней (черенкование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ля)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видах корней, корневых волосках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5.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Значение корня в жизни растений. Видоизменения корней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знаний о разнообразии корней, корнеплодах и клубнях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6.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Стебель. Строение стебля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и образовании стебля, положении стебля в пространстве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7.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Строение древесн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го стебля. Значение стебля в жизни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тений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древесного стебля, значении стебля в жизни растения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8.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Разнообразие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 xml:space="preserve">лей.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разнообразии стеблей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9.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Лист. Внешнее строение листа. Простые и сложные листья.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ная работа «Вне</w:t>
            </w:r>
            <w:r w:rsidRPr="006F1AB7">
              <w:rPr>
                <w:sz w:val="24"/>
                <w:szCs w:val="24"/>
              </w:rPr>
              <w:t>ш</w:t>
            </w:r>
            <w:r w:rsidRPr="006F1AB7">
              <w:rPr>
                <w:sz w:val="24"/>
                <w:szCs w:val="24"/>
              </w:rPr>
              <w:t>нее строение листа»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внешнем строении листа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Значение листьев в жизни растения- 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разование питател</w:t>
            </w:r>
            <w:r w:rsidRPr="006F1AB7">
              <w:rPr>
                <w:sz w:val="24"/>
                <w:szCs w:val="24"/>
              </w:rPr>
              <w:t>ь</w:t>
            </w:r>
            <w:r w:rsidRPr="006F1AB7">
              <w:rPr>
                <w:sz w:val="24"/>
                <w:szCs w:val="24"/>
              </w:rPr>
              <w:t>ных веществ в 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стьях на свету, и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парение воды лист</w:t>
            </w:r>
            <w:r w:rsidRPr="006F1AB7">
              <w:rPr>
                <w:sz w:val="24"/>
                <w:szCs w:val="24"/>
              </w:rPr>
              <w:t>ь</w:t>
            </w:r>
            <w:r w:rsidRPr="006F1AB7">
              <w:rPr>
                <w:sz w:val="24"/>
                <w:szCs w:val="24"/>
              </w:rPr>
              <w:t>ями. Демонстрация опыта образование крахмала в листьях растений на свету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об образовании питательных веществ в листьях растений, значении этого я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ления для растений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66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Дыхание растений. Обмен веществ у растений. Листопад и его значение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дыхании растений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71A84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Цветок. Строение цветка.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ная работа: «Стро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цветка»</w:t>
            </w:r>
            <w:r w:rsidRPr="00671A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цветка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Виды соцветий. Опыление цветков. Образование плодов и семян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видах соцветий, способах опыления цветков, образовании плодов и семян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Плоды сухие и со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 xml:space="preserve">ные. 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Повторение и закрепление знаний об образовании плодов и семян. Формирование знаний о разн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образии плодов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Распространение плодов и семян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способах распространения плодов и семян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Строение семени. Лабораторная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«Строение сем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 фасоли»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Формирование знаний о строении семян растений 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Условия, необход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мые для прораст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ния семян. Практ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ческая работа «О</w:t>
            </w:r>
            <w:r w:rsidRPr="006F1AB7">
              <w:rPr>
                <w:sz w:val="24"/>
                <w:szCs w:val="24"/>
              </w:rPr>
              <w:t>п</w:t>
            </w:r>
            <w:r w:rsidRPr="006F1AB7">
              <w:rPr>
                <w:sz w:val="24"/>
                <w:szCs w:val="24"/>
              </w:rPr>
              <w:t>ределение всхож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сти семян»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об условиях прорастания семян. Формирование практических навыков опр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деления всхожести семян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</w:tr>
      <w:tr w:rsidR="007C01DE" w:rsidRPr="006F1AB7" w:rsidTr="00583EF3">
        <w:trPr>
          <w:gridAfter w:val="1"/>
          <w:wAfter w:w="45" w:type="dxa"/>
          <w:cantSplit/>
          <w:trHeight w:val="557"/>
        </w:trPr>
        <w:tc>
          <w:tcPr>
            <w:tcW w:w="1426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6F1AB7" w:rsidRDefault="007C01DE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Растения леса - 14 часов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Растения леса. Н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которые биологич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ские особенности леса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растениях леса, о некоторых биологических особенностях леса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Лиственные дер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вья.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определение во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раста лиственных деревьев по годи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>ным кольцам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Расширение и систематизация знаний об особенностях внешнего строения лиственных деревьев, их разнообразии 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Хвойные деревья. 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«Определение возраста хвойных деревьев по муто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кам»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Расширение представлений об особенностях внешнего строения и условиях произрастания хво</w:t>
            </w:r>
            <w:r w:rsidRPr="006F1AB7">
              <w:rPr>
                <w:sz w:val="24"/>
                <w:szCs w:val="24"/>
              </w:rPr>
              <w:t>й</w:t>
            </w:r>
            <w:r w:rsidRPr="006F1AB7">
              <w:rPr>
                <w:sz w:val="24"/>
                <w:szCs w:val="24"/>
              </w:rPr>
              <w:t>ных деревьев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Лесные кустарники. Бузина, лещина (орешник), шипо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ник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Расширение представлений о лесных кустарниках, отличии деревьев от кустарников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020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Ягодные кустарни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>ки. Черника, бру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ника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об ягодных кустарничках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23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Лекарственное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чение ягод: черники, брусники. Правила их сбора и заготовки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Формирование знаний о лекарственном значении ягод 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24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Травы. Ландыш, кислица.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Практическое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чение растений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Формирование знаний о лесных травянистых растениях, их практическом значении  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Травы. Подорожник, мать-и- мачеха, зв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робой. Практич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ское значение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тений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и расширение знаний о лекарственных травах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Грибы леса. Стро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шляпочного гриба. Практическая работа: «Лепка из пластилина моделей различных видов лесных грибов»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Формирование знаний о шляпочных грибах 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Грибы съедобные и ядовитые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съедобных и ядовитых грибах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Оказание первой помощи при отра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лении грибами. 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работка съедобных грибов перед упо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>реблением в пищу. Грибные заготовки (засолка, маринов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ние, сушка)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знаний о съедобных и ядовитых грибах. Формирование знаний об оказании первой п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мощи при отравлении грибами. Формирование знаний о грибных заготовках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Охрана леса. Лека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ственные травы и растения. Растения Красной книги. 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 «Подбор литер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турных произвед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 с описанием 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са (русский лес в поэзии и прозе)»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знаний о значении леса в жизни человека и его охране</w:t>
            </w:r>
          </w:p>
        </w:tc>
      </w:tr>
      <w:tr w:rsidR="00583EF3" w:rsidRPr="006F1AB7" w:rsidTr="00583EF3">
        <w:trPr>
          <w:gridAfter w:val="1"/>
          <w:wAfter w:w="45" w:type="dxa"/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Экскурсия в прир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ду «Ознакомление с разнообразием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тений, с распр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странением плодов и семян, с осенними явлениями в жизни растений»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105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умения наблюдать за окружающей действительностью, фиксирование и обобщение своих наблюдений,</w:t>
            </w:r>
          </w:p>
          <w:p w:rsidR="00583EF3" w:rsidRPr="006F1AB7" w:rsidRDefault="00583EF3" w:rsidP="00583EF3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повторение и закрепление знаний о разнообразии растений в природе</w:t>
            </w:r>
          </w:p>
        </w:tc>
      </w:tr>
      <w:tr w:rsidR="007C01DE" w:rsidTr="00583EF3">
        <w:trPr>
          <w:cantSplit/>
          <w:trHeight w:val="433"/>
        </w:trPr>
        <w:tc>
          <w:tcPr>
            <w:tcW w:w="14309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Default="007C01DE" w:rsidP="00583EF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>
              <w:rPr>
                <w:b/>
                <w:sz w:val="24"/>
                <w:szCs w:val="24"/>
              </w:rPr>
              <w:t>Комнатные растения - 7 часов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583EF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583EF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Светолюбивые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583E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583EF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светол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бивых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Теневыносливые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знаний о разнообразии комнатных растений, биологических особенностях тенев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носливых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Влаголюбивые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влагол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бивых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Засухоустойчивые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засухоу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тойчивых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 и красота в доме. Фитодизайн: создание уголков отдыха, интерьеров из комнатных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Практическая работа «Составление композиций из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«фитодизайн». Расширение знаний о пользе, приносимой комнатными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тениями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ты: «Черенкование комнатных растений. Посадка укорене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черенков»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Закрепление знаний о комнатных растениях, формирование практических умений черенкования и посадки комнатных растений укорененными черенками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 «Пересадка и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ревалка комнатных растений, уход за комнатными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ниями: полив, обре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«перевалка» и «пересадка», закрепление умений пересадки и перевалки комнатных растений, правил ухода за комнатными растениями</w:t>
            </w:r>
          </w:p>
        </w:tc>
      </w:tr>
      <w:tr w:rsidR="00671A84" w:rsidTr="00671A84">
        <w:trPr>
          <w:cantSplit/>
          <w:trHeight w:val="443"/>
        </w:trPr>
        <w:tc>
          <w:tcPr>
            <w:tcW w:w="14309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>
              <w:rPr>
                <w:b/>
                <w:sz w:val="24"/>
                <w:szCs w:val="24"/>
              </w:rPr>
              <w:t>Цветочно- декоративные растения - 6 часов</w:t>
            </w:r>
          </w:p>
        </w:tc>
      </w:tr>
      <w:tr w:rsidR="00583EF3" w:rsidTr="00583EF3">
        <w:trPr>
          <w:cantSplit/>
          <w:trHeight w:val="1832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ния: астра, календ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ла, бархатцы.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внешнего строения и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выращивания однолетних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ния: размещение в цветнике, их дизайн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об особенностях внешнего строения и выращивания однолетних растений. Формирование знаний о дизайне цветников</w:t>
            </w:r>
          </w:p>
        </w:tc>
      </w:tr>
      <w:tr w:rsidR="00583EF3" w:rsidTr="00583EF3">
        <w:trPr>
          <w:cantSplit/>
          <w:trHeight w:val="1691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Двулетние растения: анютины глазки, маргаритки.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внешнего строения и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выращивания двулетних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Многолетние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ния: флоксы, георг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ны. Особенности внешнего строения и выращивания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выращивания многолетних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Многолетние цв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точно- декоративные растения: тюльпаны, нарциссы. Цветы в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об особенностях внешнего строения и выращивания многолетних растений, их разнообразии, значении цветов в жизни человека</w:t>
            </w:r>
          </w:p>
        </w:tc>
      </w:tr>
      <w:tr w:rsidR="00671A84" w:rsidTr="00671A84">
        <w:trPr>
          <w:cantSplit/>
          <w:trHeight w:val="455"/>
        </w:trPr>
        <w:tc>
          <w:tcPr>
            <w:tcW w:w="14309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Растения поля - 6 часов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Хлебные (злаковые) растения. 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внешнего строения и биолог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особенности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биологических особенностях злаковых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Выращивание хле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ных (злаковых)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выращивании хлебных (злаковых)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Использование зл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ков в народном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об 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использовании злаков в народном хозяйстве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ры: сахарная свекла, картофель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биологических особенностях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культур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ры: подсолнечник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биологических особенностях подсо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нечника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ры: лен, хлопчатник.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знаний об особенностях внешнего строения и биологических особенностях технических культур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Сорные растения полей и огородов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сорных растениях полей и огородов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:rsidTr="00671A84">
        <w:trPr>
          <w:cantSplit/>
          <w:trHeight w:val="421"/>
        </w:trPr>
        <w:tc>
          <w:tcPr>
            <w:tcW w:w="14309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>
              <w:rPr>
                <w:b/>
                <w:sz w:val="24"/>
                <w:szCs w:val="24"/>
              </w:rPr>
              <w:t>Овощные растения -   9 часов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пом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дор, огурец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выращивания помидор и огурцов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ба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лажан, перец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выращивания баклажана, перца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горох, фасоль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выращивания гороха, фасоли</w:t>
            </w:r>
          </w:p>
        </w:tc>
      </w:tr>
      <w:tr w:rsidR="00583EF3" w:rsidTr="00583EF3">
        <w:trPr>
          <w:cantSplit/>
          <w:trHeight w:val="992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Двулетние овощные растения: морковь, свекла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выращивания моркови, свеклы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Двулетние овощные растения: капуста, петрушка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об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особенностях внешнего строения, биологических особенностях выращивания 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двулетних овощных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лук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выращивания лука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Польза овощных растений. Овощи- источник здоровья (витамины)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пользе овощных растений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ловеком овощных культур. Блюда,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готавливаемые из овощей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использовании человеком овощных культур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 «Выращивание рассады овощных культур»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навыков выращивания рассады овощных культур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«Посадка, прополка, уход за овощными растениями на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школьном участке»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практических умений ухода за овощными растениями</w:t>
            </w:r>
          </w:p>
        </w:tc>
      </w:tr>
      <w:tr w:rsidR="00671A84" w:rsidTr="00671A84">
        <w:trPr>
          <w:cantSplit/>
          <w:trHeight w:val="427"/>
        </w:trPr>
        <w:tc>
          <w:tcPr>
            <w:tcW w:w="14309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Растения сада – 9 часов</w:t>
            </w:r>
          </w:p>
        </w:tc>
      </w:tr>
      <w:tr w:rsidR="00583EF3" w:rsidTr="00583EF3">
        <w:trPr>
          <w:cantSplit/>
          <w:trHeight w:val="983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Я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лоня, груша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583EF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биологических особенностях и особенностях размножения растений сада (яблони, груши) 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Ви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 xml:space="preserve">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знаний о растениях сада. Формирование знаний о биологических особенностях и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бенностях размножения вишни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См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родина, крыжовник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садовых кустарниках, их биологических особенностях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Зе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ляника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знаний о растениях сада, формирование знаний о биологических особенностях растения земляника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уборки и использования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 и ягод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способах уборки и использовании плодов и ягод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 «Вскапывание приствольных кр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гов плодовых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навыков вскапывания приствольных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кругов плодовых деревьев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та:        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«Уборка прошл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годней листвы»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навыков уборки школьной территории</w:t>
            </w:r>
          </w:p>
        </w:tc>
      </w:tr>
      <w:tr w:rsidR="00583EF3" w:rsidTr="00583EF3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</w:t>
            </w:r>
          </w:p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«Беление стволов деревьев»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умений по побелке стволов деревьев</w:t>
            </w:r>
          </w:p>
        </w:tc>
      </w:tr>
      <w:tr w:rsidR="00583EF3" w:rsidTr="00583EF3">
        <w:trPr>
          <w:cantSplit/>
          <w:trHeight w:val="71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цвет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щий сад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83EF3" w:rsidRDefault="00583EF3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 расширение знаний о внешнем строении и биологических особенностей растений 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</w:t>
            </w:r>
          </w:p>
        </w:tc>
      </w:tr>
    </w:tbl>
    <w:p w:rsidR="007C01DE" w:rsidRDefault="007C01DE" w:rsidP="007C01DE">
      <w:pPr>
        <w:rPr>
          <w:b/>
          <w:sz w:val="24"/>
          <w:szCs w:val="24"/>
        </w:rPr>
        <w:sectPr w:rsidR="007C01DE" w:rsidSect="00437373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7C01DE" w:rsidRDefault="007C01DE" w:rsidP="007C01DE">
      <w:pPr>
        <w:widowControl/>
        <w:spacing w:after="160" w:line="360" w:lineRule="auto"/>
        <w:ind w:firstLine="709"/>
        <w:jc w:val="both"/>
        <w:rPr>
          <w:sz w:val="28"/>
          <w:szCs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Default="007D0A23" w:rsidP="007D0A23">
      <w:pPr>
        <w:spacing w:line="480" w:lineRule="auto"/>
        <w:ind w:left="120"/>
        <w:rPr>
          <w:b/>
          <w:color w:val="000000"/>
          <w:sz w:val="28"/>
        </w:rPr>
      </w:pPr>
    </w:p>
    <w:p w:rsidR="007D0A23" w:rsidRPr="00EF1ECE" w:rsidRDefault="007D0A23" w:rsidP="007D0A23">
      <w:pPr>
        <w:spacing w:line="480" w:lineRule="auto"/>
        <w:ind w:left="120"/>
      </w:pPr>
      <w:r w:rsidRPr="00EF1ECE">
        <w:rPr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7D0A23" w:rsidRDefault="007D0A23" w:rsidP="007D0A23">
      <w:pPr>
        <w:spacing w:line="480" w:lineRule="auto"/>
        <w:ind w:left="120"/>
        <w:rPr>
          <w:color w:val="000000"/>
          <w:sz w:val="28"/>
        </w:rPr>
      </w:pPr>
      <w:r w:rsidRPr="00EF1ECE">
        <w:rPr>
          <w:color w:val="000000"/>
          <w:sz w:val="28"/>
        </w:rPr>
        <w:t>​</w:t>
      </w:r>
      <w:r w:rsidRPr="00EF1ECE">
        <w:rPr>
          <w:color w:val="333333"/>
          <w:sz w:val="28"/>
        </w:rPr>
        <w:t>​‌</w:t>
      </w:r>
      <w:r>
        <w:rPr>
          <w:color w:val="333333"/>
          <w:sz w:val="28"/>
        </w:rPr>
        <w:t>1.</w:t>
      </w:r>
      <w:r>
        <w:rPr>
          <w:color w:val="000000"/>
          <w:sz w:val="28"/>
        </w:rPr>
        <w:t>http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school</w:t>
      </w:r>
      <w:r w:rsidRPr="00EF1ECE">
        <w:rPr>
          <w:color w:val="000000"/>
          <w:sz w:val="28"/>
        </w:rPr>
        <w:t>-</w:t>
      </w:r>
      <w:r>
        <w:rPr>
          <w:color w:val="000000"/>
          <w:sz w:val="28"/>
        </w:rPr>
        <w:t>collection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>/ - единая коллекция цифровых и образовательных ресурсов.</w:t>
      </w:r>
      <w:r w:rsidRPr="00EF1ECE">
        <w:rPr>
          <w:sz w:val="28"/>
        </w:rPr>
        <w:br/>
      </w:r>
      <w:r>
        <w:rPr>
          <w:color w:val="000000"/>
          <w:sz w:val="28"/>
        </w:rPr>
        <w:t>2.https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 xml:space="preserve">/ - российская электронная школа </w:t>
      </w:r>
      <w:r w:rsidRPr="00EF1ECE">
        <w:rPr>
          <w:sz w:val="28"/>
        </w:rPr>
        <w:br/>
      </w:r>
      <w:r>
        <w:rPr>
          <w:color w:val="000000"/>
          <w:sz w:val="28"/>
        </w:rPr>
        <w:t>3.https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uchi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>/ -образовательная онлайн-платформа для школьников, их родителей и учителей</w:t>
      </w:r>
      <w:bookmarkStart w:id="19" w:name="954910a6-450c-47a0-80e2-529fad0f6e94"/>
      <w:bookmarkEnd w:id="19"/>
    </w:p>
    <w:p w:rsidR="007D0A23" w:rsidRPr="002F7272" w:rsidRDefault="007D0A23" w:rsidP="007D0A23">
      <w:pPr>
        <w:spacing w:line="480" w:lineRule="auto"/>
        <w:ind w:left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F7272">
        <w:rPr>
          <w:color w:val="000000"/>
          <w:sz w:val="28"/>
          <w:szCs w:val="28"/>
        </w:rPr>
        <w:t>. ФГИС "Моя школа" myschool.edu.ru</w:t>
      </w:r>
    </w:p>
    <w:p w:rsidR="007D0A23" w:rsidRDefault="007D0A23" w:rsidP="007D0A23"/>
    <w:p w:rsidR="009C5887" w:rsidRDefault="009C5887"/>
    <w:sectPr w:rsidR="009C5887" w:rsidSect="00583EF3">
      <w:type w:val="continuous"/>
      <w:pgSz w:w="16838" w:h="11906" w:orient="landscape"/>
      <w:pgMar w:top="1418" w:right="1701" w:bottom="1418" w:left="1134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39C" w:rsidRDefault="0032139C" w:rsidP="007C01DE">
      <w:r>
        <w:separator/>
      </w:r>
    </w:p>
  </w:endnote>
  <w:endnote w:type="continuationSeparator" w:id="1">
    <w:p w:rsidR="0032139C" w:rsidRDefault="0032139C" w:rsidP="007C0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836892"/>
    </w:sdtPr>
    <w:sdtContent>
      <w:p w:rsidR="00583EF3" w:rsidRDefault="00590FC4">
        <w:pPr>
          <w:pStyle w:val="af"/>
          <w:jc w:val="right"/>
        </w:pPr>
        <w:fldSimple w:instr="PAGE   \* MERGEFORMAT">
          <w:r w:rsidR="007D0A23">
            <w:rPr>
              <w:noProof/>
            </w:rPr>
            <w:t>23</w:t>
          </w:r>
        </w:fldSimple>
      </w:p>
    </w:sdtContent>
  </w:sdt>
  <w:p w:rsidR="00583EF3" w:rsidRDefault="00583E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39C" w:rsidRDefault="0032139C" w:rsidP="007C01DE">
      <w:r>
        <w:separator/>
      </w:r>
    </w:p>
  </w:footnote>
  <w:footnote w:type="continuationSeparator" w:id="1">
    <w:p w:rsidR="0032139C" w:rsidRDefault="0032139C" w:rsidP="007C01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21C"/>
    <w:multiLevelType w:val="multilevel"/>
    <w:tmpl w:val="F1A637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136C84"/>
    <w:multiLevelType w:val="multilevel"/>
    <w:tmpl w:val="BE24D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CAA5A49"/>
    <w:multiLevelType w:val="hybridMultilevel"/>
    <w:tmpl w:val="D28A8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91939"/>
    <w:multiLevelType w:val="hybridMultilevel"/>
    <w:tmpl w:val="C5E69C22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487"/>
    <w:multiLevelType w:val="multilevel"/>
    <w:tmpl w:val="F35E1F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8069AB"/>
    <w:multiLevelType w:val="hybridMultilevel"/>
    <w:tmpl w:val="9DF09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53D74"/>
    <w:multiLevelType w:val="multilevel"/>
    <w:tmpl w:val="7988EA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63C0E43"/>
    <w:multiLevelType w:val="multilevel"/>
    <w:tmpl w:val="4A80A5C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9710CA6"/>
    <w:multiLevelType w:val="hybridMultilevel"/>
    <w:tmpl w:val="0E7856A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05311A"/>
    <w:multiLevelType w:val="multilevel"/>
    <w:tmpl w:val="BACA4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58161A6"/>
    <w:multiLevelType w:val="multilevel"/>
    <w:tmpl w:val="BD3A03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96470C3"/>
    <w:multiLevelType w:val="multilevel"/>
    <w:tmpl w:val="7D1C35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C3A31F3"/>
    <w:multiLevelType w:val="hybridMultilevel"/>
    <w:tmpl w:val="FD60FB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F06B7"/>
    <w:multiLevelType w:val="multilevel"/>
    <w:tmpl w:val="AD565E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0A70337"/>
    <w:multiLevelType w:val="multilevel"/>
    <w:tmpl w:val="FD428C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4583424"/>
    <w:multiLevelType w:val="multilevel"/>
    <w:tmpl w:val="FBE8BA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BA37464"/>
    <w:multiLevelType w:val="hybridMultilevel"/>
    <w:tmpl w:val="E6D6671C"/>
    <w:lvl w:ilvl="0" w:tplc="58AADC02">
      <w:start w:val="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C22A9"/>
    <w:multiLevelType w:val="multilevel"/>
    <w:tmpl w:val="B4BC48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2E148A9"/>
    <w:multiLevelType w:val="multilevel"/>
    <w:tmpl w:val="8A38FE6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67335AE"/>
    <w:multiLevelType w:val="hybridMultilevel"/>
    <w:tmpl w:val="44CEF46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12028F"/>
    <w:multiLevelType w:val="hybridMultilevel"/>
    <w:tmpl w:val="8BD00A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7433AA"/>
    <w:multiLevelType w:val="multilevel"/>
    <w:tmpl w:val="856E3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C6B1EEE"/>
    <w:multiLevelType w:val="hybridMultilevel"/>
    <w:tmpl w:val="7378525A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2C7B51"/>
    <w:multiLevelType w:val="multilevel"/>
    <w:tmpl w:val="274ABF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11"/>
  </w:num>
  <w:num w:numId="5">
    <w:abstractNumId w:val="0"/>
  </w:num>
  <w:num w:numId="6">
    <w:abstractNumId w:val="12"/>
  </w:num>
  <w:num w:numId="7">
    <w:abstractNumId w:val="5"/>
  </w:num>
  <w:num w:numId="8">
    <w:abstractNumId w:val="22"/>
  </w:num>
  <w:num w:numId="9">
    <w:abstractNumId w:val="10"/>
  </w:num>
  <w:num w:numId="10">
    <w:abstractNumId w:val="2"/>
  </w:num>
  <w:num w:numId="11">
    <w:abstractNumId w:val="24"/>
  </w:num>
  <w:num w:numId="12">
    <w:abstractNumId w:val="14"/>
  </w:num>
  <w:num w:numId="13">
    <w:abstractNumId w:val="8"/>
  </w:num>
  <w:num w:numId="14">
    <w:abstractNumId w:val="19"/>
  </w:num>
  <w:num w:numId="15">
    <w:abstractNumId w:val="15"/>
  </w:num>
  <w:num w:numId="16">
    <w:abstractNumId w:val="23"/>
  </w:num>
  <w:num w:numId="17">
    <w:abstractNumId w:val="6"/>
  </w:num>
  <w:num w:numId="18">
    <w:abstractNumId w:val="3"/>
  </w:num>
  <w:num w:numId="19">
    <w:abstractNumId w:val="20"/>
  </w:num>
  <w:num w:numId="20">
    <w:abstractNumId w:val="1"/>
  </w:num>
  <w:num w:numId="21">
    <w:abstractNumId w:val="9"/>
  </w:num>
  <w:num w:numId="22">
    <w:abstractNumId w:val="4"/>
  </w:num>
  <w:num w:numId="23">
    <w:abstractNumId w:val="17"/>
  </w:num>
  <w:num w:numId="24">
    <w:abstractNumId w:val="21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C01DE"/>
    <w:rsid w:val="00095281"/>
    <w:rsid w:val="000C70F5"/>
    <w:rsid w:val="00122431"/>
    <w:rsid w:val="001C177D"/>
    <w:rsid w:val="002D41F2"/>
    <w:rsid w:val="0032139C"/>
    <w:rsid w:val="00437373"/>
    <w:rsid w:val="00583EF3"/>
    <w:rsid w:val="00590FC4"/>
    <w:rsid w:val="00671A84"/>
    <w:rsid w:val="006C43CF"/>
    <w:rsid w:val="007C01DE"/>
    <w:rsid w:val="007D0A23"/>
    <w:rsid w:val="00817BF5"/>
    <w:rsid w:val="008609BE"/>
    <w:rsid w:val="009C5887"/>
    <w:rsid w:val="009F24F1"/>
    <w:rsid w:val="00AB50BA"/>
    <w:rsid w:val="00B870CA"/>
    <w:rsid w:val="00BD71FD"/>
    <w:rsid w:val="00CD66E9"/>
    <w:rsid w:val="00E23F6E"/>
    <w:rsid w:val="00E60B64"/>
    <w:rsid w:val="00E660D9"/>
    <w:rsid w:val="00F12316"/>
    <w:rsid w:val="00F85E3B"/>
    <w:rsid w:val="00FE5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F408C-76E2-D04A-A266-8F17AFD4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Владимир</cp:lastModifiedBy>
  <cp:revision>4</cp:revision>
  <dcterms:created xsi:type="dcterms:W3CDTF">2024-09-24T13:44:00Z</dcterms:created>
  <dcterms:modified xsi:type="dcterms:W3CDTF">2024-09-24T14:13:00Z</dcterms:modified>
</cp:coreProperties>
</file>