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A7" w:rsidRPr="00794C6A" w:rsidRDefault="00A659A7" w:rsidP="00A659A7">
      <w:pPr>
        <w:spacing w:after="0" w:line="408" w:lineRule="auto"/>
        <w:ind w:left="120"/>
        <w:jc w:val="center"/>
      </w:pPr>
      <w:bookmarkStart w:id="0" w:name="block-200236"/>
      <w:r w:rsidRPr="00794C6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A659A7" w:rsidRDefault="00A659A7" w:rsidP="00A659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A659A7" w:rsidRDefault="00A659A7" w:rsidP="00A659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A659A7" w:rsidRDefault="00A659A7" w:rsidP="00A659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A659A7" w:rsidRPr="0047278D" w:rsidRDefault="00A659A7" w:rsidP="00A659A7">
      <w:pPr>
        <w:spacing w:after="0"/>
        <w:ind w:left="120"/>
      </w:pPr>
    </w:p>
    <w:p w:rsidR="00A659A7" w:rsidRPr="0047278D" w:rsidRDefault="00A659A7" w:rsidP="00A659A7">
      <w:pPr>
        <w:spacing w:after="0"/>
        <w:ind w:left="120"/>
      </w:pPr>
    </w:p>
    <w:p w:rsidR="00A659A7" w:rsidRPr="0047278D" w:rsidRDefault="00A659A7" w:rsidP="00A659A7">
      <w:pPr>
        <w:spacing w:after="0"/>
        <w:ind w:left="120"/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A659A7" w:rsidRPr="006E0B41" w:rsidTr="001C272B">
        <w:trPr>
          <w:trHeight w:val="2715"/>
        </w:trPr>
        <w:tc>
          <w:tcPr>
            <w:tcW w:w="3299" w:type="dxa"/>
          </w:tcPr>
          <w:p w:rsidR="00A659A7" w:rsidRPr="0047278D" w:rsidRDefault="00A659A7" w:rsidP="001C27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РАССМОТРЕНО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на ШМО МБОУ «Красногорска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27.08.2024</w:t>
            </w:r>
          </w:p>
          <w:p w:rsidR="00A659A7" w:rsidRPr="0047278D" w:rsidRDefault="00A659A7" w:rsidP="001C27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A659A7" w:rsidRPr="0047278D" w:rsidRDefault="00A659A7" w:rsidP="001C27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29.08.2024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659A7" w:rsidRPr="0047278D" w:rsidRDefault="00A659A7" w:rsidP="001C27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A659A7" w:rsidRPr="0047278D" w:rsidRDefault="00A659A7" w:rsidP="001C27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УТВЕРЖДЕНО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директор МБОУ «Красногорская СОШ» </w:t>
            </w:r>
            <w:proofErr w:type="spellStart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Приказ №60 от 30.08.2024</w:t>
            </w:r>
          </w:p>
          <w:p w:rsidR="00A659A7" w:rsidRPr="0047278D" w:rsidRDefault="00A659A7" w:rsidP="001C2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59A7" w:rsidRPr="002C6C8E" w:rsidRDefault="00A659A7" w:rsidP="00A659A7">
      <w:pPr>
        <w:spacing w:after="0"/>
        <w:ind w:left="120"/>
      </w:pPr>
    </w:p>
    <w:p w:rsidR="00A659A7" w:rsidRPr="00794C6A" w:rsidRDefault="00A659A7" w:rsidP="00A659A7">
      <w:pPr>
        <w:spacing w:after="0"/>
        <w:ind w:left="120"/>
      </w:pPr>
    </w:p>
    <w:p w:rsidR="00A659A7" w:rsidRPr="00794C6A" w:rsidRDefault="00A659A7" w:rsidP="00A659A7">
      <w:pPr>
        <w:spacing w:after="0"/>
        <w:ind w:left="120"/>
      </w:pPr>
      <w:r w:rsidRPr="00794C6A">
        <w:rPr>
          <w:rFonts w:ascii="Times New Roman" w:hAnsi="Times New Roman"/>
          <w:color w:val="000000"/>
          <w:sz w:val="28"/>
        </w:rPr>
        <w:t>‌</w:t>
      </w:r>
    </w:p>
    <w:p w:rsidR="00A659A7" w:rsidRPr="00CC1CCF" w:rsidRDefault="00A659A7" w:rsidP="00A659A7">
      <w:pPr>
        <w:tabs>
          <w:tab w:val="left" w:pos="2775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659A7" w:rsidRPr="00794C6A" w:rsidRDefault="00A659A7" w:rsidP="00A659A7">
      <w:pPr>
        <w:spacing w:after="0" w:line="408" w:lineRule="auto"/>
        <w:ind w:left="120"/>
        <w:jc w:val="center"/>
      </w:pPr>
      <w:r w:rsidRPr="00794C6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59A7" w:rsidRPr="00794C6A" w:rsidRDefault="00A659A7" w:rsidP="00A659A7">
      <w:pPr>
        <w:spacing w:after="0"/>
        <w:ind w:left="120"/>
        <w:jc w:val="center"/>
      </w:pPr>
    </w:p>
    <w:p w:rsidR="00A659A7" w:rsidRPr="006E0BCE" w:rsidRDefault="00A659A7" w:rsidP="00A659A7">
      <w:pPr>
        <w:spacing w:after="0" w:line="408" w:lineRule="auto"/>
        <w:ind w:left="120"/>
        <w:jc w:val="center"/>
        <w:rPr>
          <w:sz w:val="28"/>
          <w:szCs w:val="28"/>
        </w:rPr>
      </w:pPr>
      <w:r w:rsidRPr="006E0BCE">
        <w:rPr>
          <w:rFonts w:ascii="Times New Roman" w:hAnsi="Times New Roman"/>
          <w:b/>
          <w:color w:val="000000"/>
          <w:sz w:val="28"/>
          <w:szCs w:val="28"/>
        </w:rPr>
        <w:t>учебного предмета «</w:t>
      </w:r>
      <w:r w:rsidR="00A61FB9">
        <w:rPr>
          <w:rFonts w:ascii="Times New Roman" w:hAnsi="Times New Roman"/>
          <w:b/>
          <w:color w:val="000000"/>
          <w:sz w:val="28"/>
          <w:szCs w:val="28"/>
        </w:rPr>
        <w:t>Речевая практика</w:t>
      </w:r>
      <w:r w:rsidRPr="006E0BC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A659A7" w:rsidRPr="006E0BCE" w:rsidRDefault="00A659A7" w:rsidP="00A659A7">
      <w:pPr>
        <w:tabs>
          <w:tab w:val="left" w:pos="709"/>
        </w:tabs>
        <w:autoSpaceDE w:val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 w:rsidRPr="006E0BCE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6E0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>с умственной отсталостью</w:t>
      </w:r>
    </w:p>
    <w:p w:rsidR="00A659A7" w:rsidRPr="006E0BCE" w:rsidRDefault="00A659A7" w:rsidP="00A659A7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 w:cs="Times New Roman"/>
          <w:color w:val="00000A"/>
          <w:sz w:val="28"/>
          <w:szCs w:val="28"/>
        </w:rPr>
        <w:t>(интеллектуальными нарушениями)</w:t>
      </w:r>
    </w:p>
    <w:p w:rsidR="00A659A7" w:rsidRPr="006E0BCE" w:rsidRDefault="00A659A7" w:rsidP="00A659A7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 xml:space="preserve"> класс  (1 вариант)</w:t>
      </w:r>
    </w:p>
    <w:p w:rsidR="00A659A7" w:rsidRDefault="00A659A7" w:rsidP="00A659A7">
      <w:pPr>
        <w:spacing w:after="0"/>
      </w:pPr>
    </w:p>
    <w:p w:rsidR="00A659A7" w:rsidRPr="00794C6A" w:rsidRDefault="00A659A7" w:rsidP="00A659A7">
      <w:pPr>
        <w:spacing w:after="0"/>
      </w:pPr>
    </w:p>
    <w:p w:rsidR="00A659A7" w:rsidRPr="00794C6A" w:rsidRDefault="00A659A7" w:rsidP="00A659A7">
      <w:pPr>
        <w:spacing w:after="0"/>
        <w:ind w:left="120"/>
        <w:jc w:val="center"/>
      </w:pPr>
    </w:p>
    <w:p w:rsidR="00A659A7" w:rsidRPr="00D856CF" w:rsidRDefault="00A659A7" w:rsidP="00A659A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56CF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56CF">
        <w:rPr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</w:t>
      </w:r>
      <w:r w:rsidRPr="00D856CF">
        <w:rPr>
          <w:rFonts w:ascii="Times New Roman" w:eastAsia="Times New Roman" w:hAnsi="Times New Roman" w:cs="Times New Roman"/>
          <w:sz w:val="28"/>
          <w:szCs w:val="28"/>
        </w:rPr>
        <w:t xml:space="preserve"> рабочей программы: Чернышева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Ю.В. </w:t>
      </w:r>
      <w:r w:rsidRPr="00D856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D856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учитель</w:t>
      </w:r>
      <w:r w:rsidRPr="00D856CF"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 </w:t>
      </w:r>
    </w:p>
    <w:p w:rsidR="00A659A7" w:rsidRDefault="00A659A7" w:rsidP="00A659A7">
      <w:pPr>
        <w:spacing w:after="0"/>
        <w:ind w:left="120"/>
        <w:jc w:val="right"/>
      </w:pPr>
    </w:p>
    <w:p w:rsidR="00A659A7" w:rsidRDefault="00A659A7" w:rsidP="00A659A7">
      <w:pPr>
        <w:spacing w:after="0"/>
        <w:ind w:left="120"/>
        <w:jc w:val="right"/>
      </w:pPr>
    </w:p>
    <w:p w:rsidR="00A659A7" w:rsidRPr="00794C6A" w:rsidRDefault="00A659A7" w:rsidP="00A659A7">
      <w:pPr>
        <w:spacing w:after="0"/>
        <w:ind w:left="120"/>
        <w:jc w:val="right"/>
      </w:pPr>
    </w:p>
    <w:p w:rsidR="00A659A7" w:rsidRPr="00C256D2" w:rsidRDefault="00A659A7" w:rsidP="00A659A7">
      <w:pPr>
        <w:spacing w:after="0"/>
        <w:rPr>
          <w:sz w:val="24"/>
          <w:szCs w:val="24"/>
        </w:rPr>
      </w:pPr>
    </w:p>
    <w:p w:rsidR="00A659A7" w:rsidRPr="00C256D2" w:rsidRDefault="00A659A7" w:rsidP="00A659A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  <w:sectPr w:rsidR="00A659A7" w:rsidRPr="00C256D2">
          <w:pgSz w:w="11906" w:h="16383"/>
          <w:pgMar w:top="1134" w:right="850" w:bottom="1134" w:left="1701" w:header="720" w:footer="720" w:gutter="0"/>
          <w:cols w:space="720"/>
        </w:sectPr>
      </w:pPr>
      <w:bookmarkStart w:id="1" w:name="0e4910b2-0dc6-4979-98e9-d24adea8d423"/>
      <w:r w:rsidRPr="00C256D2">
        <w:rPr>
          <w:rFonts w:ascii="Times New Roman" w:hAnsi="Times New Roman"/>
          <w:color w:val="000000"/>
          <w:sz w:val="24"/>
          <w:szCs w:val="24"/>
        </w:rPr>
        <w:t>с.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56D2">
        <w:rPr>
          <w:rFonts w:ascii="Times New Roman" w:hAnsi="Times New Roman"/>
          <w:color w:val="000000"/>
          <w:sz w:val="24"/>
          <w:szCs w:val="24"/>
        </w:rPr>
        <w:t>Красногорское</w:t>
      </w:r>
      <w:bookmarkEnd w:id="1"/>
      <w:r>
        <w:rPr>
          <w:rFonts w:ascii="Times New Roman" w:hAnsi="Times New Roman"/>
          <w:color w:val="000000"/>
          <w:sz w:val="24"/>
          <w:szCs w:val="24"/>
        </w:rPr>
        <w:t xml:space="preserve">, 2024 </w:t>
      </w:r>
      <w:r w:rsidRPr="00C256D2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256D2">
        <w:rPr>
          <w:rFonts w:ascii="Times New Roman" w:hAnsi="Times New Roman"/>
          <w:color w:val="000000"/>
          <w:sz w:val="24"/>
          <w:szCs w:val="24"/>
        </w:rPr>
        <w:t>‌</w:t>
      </w:r>
    </w:p>
    <w:bookmarkEnd w:id="0"/>
    <w:p w:rsidR="000909D4" w:rsidRPr="000909D4" w:rsidRDefault="000909D4" w:rsidP="000909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Пояснительная записка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учебного курса «Речевая практика»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0909D4" w:rsidRPr="000909D4" w:rsidRDefault="000909D4" w:rsidP="000909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</w:t>
      </w:r>
      <w:proofErr w:type="gramStart"/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азвитие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речевой коммуникации учащихся, как способности использовать вербальные невербальные средства для осуществления общения с окружающими людьми в различных ситуациях; заложить основы интеллектуального, эмоционального, речевого, духовно-нравственного развития младших школьников, их умения пользоваться устной и письменной речью.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Задачи: </w:t>
      </w:r>
    </w:p>
    <w:p w:rsidR="000909D4" w:rsidRPr="000909D4" w:rsidRDefault="000909D4" w:rsidP="000909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1. Способствовать совершенствованию речевого опыта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909D4" w:rsidRPr="000909D4" w:rsidRDefault="000909D4" w:rsidP="000909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2.Корригировать и обогащать языковую базу устных высказываний детей.</w:t>
      </w:r>
    </w:p>
    <w:p w:rsidR="000909D4" w:rsidRPr="000909D4" w:rsidRDefault="000909D4" w:rsidP="000909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3.Формировать выразительную сторону речи.</w:t>
      </w:r>
    </w:p>
    <w:p w:rsidR="000909D4" w:rsidRPr="000909D4" w:rsidRDefault="000909D4" w:rsidP="000909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4.Учить строить устные связные высказывания.</w:t>
      </w:r>
    </w:p>
    <w:p w:rsidR="000909D4" w:rsidRPr="000909D4" w:rsidRDefault="000909D4" w:rsidP="000909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5.Воспитывать культуру речевого общения.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Общая характеристика учебного предмета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Введение в АООП для обучающихся с умственной отсталостью учебного предмета «Речевая практика» обусловлено несовершенством речевой практики умственно отсталых обучающихся, что задерживает развитие их речи как средства общения, затрудняет включение детей в разнообразные формы коммуникации.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Предмет «Речевая практика» включает в себя четыре раздела с постепенным расширением и усложнением программного материала по каждому из них (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Аудирование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понимание речи; Дикция и выразительность речи; Общение и его значение в жизни; Организация речевого общения). 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 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микротемы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отдельныммикротемам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т.д. В речевом общении формируются и проявляются личностные качества ребенка: умение правильно оценивать себя в речевой ситуации.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Урок речевой практики строится на основе темы, выбранной для создания речевой ситуации, в связи с которой из каждого подраздела отбираются и реализуются в пределах урока программные направления.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Речевой материал, подготовленный учителем,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 места учебного предмета в учебном плане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Учебный предмет «Речевая практика» 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умственной отсталостью (интеллектуальными нарушениями).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соответствии с годовым учебным планом образования обучающихся с умственной отсталостью (интеллектуальными нарушениями) курс речевая практика во 2 классе рассчитан на 68 часов (34 учебные недели).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часов в неделю, отводимых на уроки речевой практики во 2 классе, определено недельным учебным планом образования обучающихся с умственной отсталостью (интеллектуальными нарушениями) и составляет 2 часа в неделю.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и предметные результаты освоения учебного предмета «Речевая практика».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результаты: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зарождение представлений о праздниках — личных и государственных, связанных с историей страны;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практическое осмысление и принятие различных социальных ролей (ученик, сын (дочь), воспитанник, одноклассник и др.);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принятие соответствующих возрасту ценностей и социальных ролей через знакомство с нормами этикета и правилами культурного поведения;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навыками коммуникации и принятыми нормами социального взаимодействия (в рамках предметных результатов 2-го года обучения);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социально-бытовыми навыками, используемыми в повседневной жизни (в рамках предметных результатов 2-го года обучения).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результаты: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Достаточный уровень: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выполнять различные задания по словесной инструкции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учителя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,п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онимать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речь, записанную на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аудионосителе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громкую и шепотную речь, менять темп и тон речи по указанию учителя и в зависимости от ситуации;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участвовать в ролевых играх, внимательно слушать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собеседника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,з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адавать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вопросы и спрашивать ответы у товарищей;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выражать свои просьбы, употребляя вежливые слова;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уметь здороваться и прощаться, используя соответствующие выражения;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знать  адрес  дома,  имена  и  отчества  учителей  и 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воспитателей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,д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иректора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завуча школы, ближайших родственников;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слушать сказку, рассказ, пересказывать содержание, опираясь на картинно-символический план.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Минимальный уровень: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задания по словесной инструкции, данной учителем;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называть предметы и действия, соотносить их с картинками;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 выражать свои просьбы, используя вежливые слова;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адекватно пользоваться правилами этикета при встрече и прощании;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знать свои имя и фамилию, адрес дома;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участвовать в ролевых играх (пассивно или с ограниченными речевыми средствами);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-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слушать сказку или рассказ и уметь отвечать на вопросы с опорой на иллюстративный материал.</w:t>
      </w:r>
    </w:p>
    <w:p w:rsidR="000909D4" w:rsidRPr="000909D4" w:rsidRDefault="000909D4" w:rsidP="000909D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Содержание учебного предмета  «Речевая практика» 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proofErr w:type="spellStart"/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Аудирование</w:t>
      </w:r>
      <w:proofErr w:type="spellEnd"/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и понимание речи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Слушание, запоминание и отчётливое произнесение ряда слоговых комплексов и слов (3 слога, 2—3 слова).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Слушание и повторение слов, близких по звучанию: букет—пакет, удочка—уточка, гладит—глядит и др. (С опорой на наглядные средства.)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Выполнение действий по инструкции с противопоставляемыми предлогами: в—на,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у—за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над—под, с—на, к—от и др. Например: «Положи книгу на парту», «Положи книгу 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парту», «Встань у парты», «Зайди за парту», «Подержи руку над партой, а теперь — под партой» и т. д.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 движений или заданий по словесной двухчленной инструкции учителя с последующим речевым отчётом о действии («Что ты делал?»).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Прослушивание заданий в аудиозаписи. Выполнение каждого задания. Например: «Наташа, подойди к доске и напиши своё имя», «Миша, выйди к доске и допиши её фамилию», «Лена, иди к доске и на следующей строчке запиши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свои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имя и фамилию» и т. д.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снеговичка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— Дети вылепили во дворе снегурочку.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Дикция и выразительность речи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Упражнения на подвижность органов речевого аппарата (игровые приёмы). Заучивание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чистоговорок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, четверостиший с голоса учителя, отчётливое и выразительное их произнесение.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Дыхательные упражнения: посчитаем Егорок на горке. Сначала двух Егорок на одном выдохе, потом трёх и т. д. (Как на горке, на пригорке стоят тридцать три 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Егорки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.Р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аз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— Егорка, два — Егорка, три — Егорка…)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Пение слогов и слов на знакомые мотивы детских песен.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Громкая, тихая и шёпотная речь. Индивидуальные и хоровые упражнения с использованием силы голоса в различных речевых ситуациях.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Быстрая и медленная речь. Упражнения в использовании нормального темпа речи.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Практическое использование в речевых ситуациях соответствующего тона голоса: приветливого, вежливого, грубого, испуганного, сердитого.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Базовые формулы речевого общения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(представлены с нарастанием к материалу, изучавшемуся в 1 классе)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Обращение, привлечение внимания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«Ты» и «Вы», обращение по имени и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отчеству, фамилии, обращение к знакомым взрослым и ровесникам. Грубое обращение, нежелательное обращение (по фамилии). Ласковые обращения.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Знакомство, представление, приветствие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Приветствие и прощание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«</w:t>
      </w:r>
      <w:proofErr w:type="spell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Чао</w:t>
      </w:r>
      <w:proofErr w:type="spell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и(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те) ещё», «Заходи(те)», «Звони(те)».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Поздравление, пожелание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Формулы «Поздравляю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…», «Поздравляю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праздником…» и их развёртывание с помощью обращения по имени и отчеству.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Поздравительные открытки.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Телефонный разговор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Просьба, совет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Развёртывание просьбы с помощью мотивировки. Формулы «Пожалуйста…», «Можно…, пожалуйста!», «Разрешите…», «Можно мне…», «Можно я…».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Благодарность.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Формулы «Спасибо», «Большое спасибо», «Пожалуйста».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Ответные реплики на поздравление, пожелание («Спасибо за поздравление», «Я тоже поздравляю тебя (Вас)», «Спасибо, и тебя (Вас) поздравляю»).</w:t>
      </w:r>
      <w:proofErr w:type="gramEnd"/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Замечание, извинение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Формула «Извините, пожалуйста» с обращением и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Сочувствие, утешение</w:t>
      </w: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. Сочувствие заболевшему сверстнику, взрослому. Слова поддержки, утешения.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Примерные темы речевых ситуаций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«Я дома»: «Алло! Алло!», «С Днём рождения!».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«Я и мои товарищи»: «Истории о лете», «Три поросёнка», «Новогодняя сказка», «Красная Шапочка», «Я поздравляю тебя!», «Вспоминаем любимые сказки», «Скоро лето».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«Я за порогом дома»: «Добро пожаловать!», «Расскажи мне о школе», «Новогодний карнавал», «Дежурство», «Пошли в столовую!», «Я записался в кружок», «Поклонимся памяти героев».</w:t>
      </w:r>
    </w:p>
    <w:p w:rsidR="000909D4" w:rsidRPr="000909D4" w:rsidRDefault="000909D4" w:rsidP="000909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9D4">
        <w:rPr>
          <w:rFonts w:ascii="Times New Roman" w:eastAsia="Calibri" w:hAnsi="Times New Roman" w:cs="Times New Roman"/>
          <w:sz w:val="24"/>
          <w:szCs w:val="24"/>
          <w:lang w:eastAsia="en-US"/>
        </w:rPr>
        <w:t>«Я в мире природы»: «У меня есть щенок!».</w:t>
      </w:r>
    </w:p>
    <w:p w:rsidR="000909D4" w:rsidRPr="000909D4" w:rsidRDefault="000909D4" w:rsidP="000909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9D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jc w:val="center"/>
        <w:tblLook w:val="04A0"/>
      </w:tblPr>
      <w:tblGrid>
        <w:gridCol w:w="534"/>
        <w:gridCol w:w="4536"/>
        <w:gridCol w:w="1499"/>
      </w:tblGrid>
      <w:tr w:rsidR="000909D4" w:rsidRPr="000909D4" w:rsidTr="00F304F5">
        <w:trPr>
          <w:jc w:val="center"/>
        </w:trPr>
        <w:tc>
          <w:tcPr>
            <w:tcW w:w="534" w:type="dxa"/>
          </w:tcPr>
          <w:p w:rsidR="000909D4" w:rsidRPr="000909D4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909D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0909D4" w:rsidRPr="000909D4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909D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:rsidR="000909D4" w:rsidRPr="000909D4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909D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909D4" w:rsidRPr="000909D4" w:rsidTr="00F304F5">
        <w:trPr>
          <w:jc w:val="center"/>
        </w:trPr>
        <w:tc>
          <w:tcPr>
            <w:tcW w:w="534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Добро пожаловать.</w:t>
            </w:r>
          </w:p>
        </w:tc>
        <w:tc>
          <w:tcPr>
            <w:tcW w:w="1499" w:type="dxa"/>
          </w:tcPr>
          <w:p w:rsidR="000909D4" w:rsidRPr="000909D4" w:rsidRDefault="00097C1B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09D4" w:rsidRPr="000909D4" w:rsidTr="00F304F5">
        <w:trPr>
          <w:jc w:val="center"/>
        </w:trPr>
        <w:tc>
          <w:tcPr>
            <w:tcW w:w="534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Истории о лете.</w:t>
            </w:r>
          </w:p>
        </w:tc>
        <w:tc>
          <w:tcPr>
            <w:tcW w:w="1499" w:type="dxa"/>
          </w:tcPr>
          <w:p w:rsidR="000909D4" w:rsidRPr="000909D4" w:rsidRDefault="00097C1B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09D4" w:rsidRPr="000909D4" w:rsidTr="00F304F5">
        <w:trPr>
          <w:jc w:val="center"/>
        </w:trPr>
        <w:tc>
          <w:tcPr>
            <w:tcW w:w="534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Сказка "Три поросенка"</w:t>
            </w:r>
          </w:p>
        </w:tc>
        <w:tc>
          <w:tcPr>
            <w:tcW w:w="1499" w:type="dxa"/>
          </w:tcPr>
          <w:p w:rsidR="000909D4" w:rsidRPr="000909D4" w:rsidRDefault="00097C1B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09D4" w:rsidRPr="000909D4" w:rsidTr="00F304F5">
        <w:trPr>
          <w:jc w:val="center"/>
        </w:trPr>
        <w:tc>
          <w:tcPr>
            <w:tcW w:w="534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909D4" w:rsidRPr="00F304F5" w:rsidRDefault="000909D4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Расскажи мне о школе.</w:t>
            </w:r>
          </w:p>
        </w:tc>
        <w:tc>
          <w:tcPr>
            <w:tcW w:w="1499" w:type="dxa"/>
          </w:tcPr>
          <w:p w:rsidR="000909D4" w:rsidRPr="000909D4" w:rsidRDefault="00097C1B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067C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/>
                <w:sz w:val="24"/>
                <w:szCs w:val="24"/>
              </w:rPr>
              <w:t>Вспоминаем любимые сказки</w:t>
            </w:r>
          </w:p>
        </w:tc>
        <w:tc>
          <w:tcPr>
            <w:tcW w:w="1499" w:type="dxa"/>
          </w:tcPr>
          <w:p w:rsid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067C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Алло! Алло!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725FA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С днем рождения!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725FA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Новогодняя сказка</w:t>
            </w:r>
          </w:p>
        </w:tc>
        <w:tc>
          <w:tcPr>
            <w:tcW w:w="1499" w:type="dxa"/>
          </w:tcPr>
          <w:p w:rsid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725FA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Новогодний карнавал</w:t>
            </w:r>
          </w:p>
        </w:tc>
        <w:tc>
          <w:tcPr>
            <w:tcW w:w="1499" w:type="dxa"/>
          </w:tcPr>
          <w:p w:rsid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725FA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Дежурство.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4E75F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У меня есть щенок.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4E75F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Сказка "Красная Шапочка".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4E75F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Пошли в столовую.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Я поздравляю тебя</w:t>
            </w:r>
          </w:p>
        </w:tc>
        <w:tc>
          <w:tcPr>
            <w:tcW w:w="1499" w:type="dxa"/>
          </w:tcPr>
          <w:p w:rsid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Я записался в кружок.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Поклонимся памяти Героев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Скоро лето!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304F5" w:rsidRPr="00F304F5" w:rsidRDefault="00F304F5" w:rsidP="00EB6D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04F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99" w:type="dxa"/>
          </w:tcPr>
          <w:p w:rsidR="00F304F5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304F5" w:rsidRPr="000909D4" w:rsidTr="00F304F5">
        <w:trPr>
          <w:jc w:val="center"/>
        </w:trPr>
        <w:tc>
          <w:tcPr>
            <w:tcW w:w="534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909D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F304F5" w:rsidRPr="000909D4" w:rsidRDefault="00F304F5" w:rsidP="00EB6D1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371821" w:rsidRPr="000909D4" w:rsidRDefault="00371821" w:rsidP="00D1073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76F9" w:rsidRPr="007F76F9" w:rsidRDefault="007F76F9" w:rsidP="007F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F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747"/>
        <w:gridCol w:w="3966"/>
      </w:tblGrid>
      <w:tr w:rsidR="007F76F9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76F9" w:rsidRDefault="007F76F9" w:rsidP="00EB6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6F9" w:rsidRDefault="007F76F9" w:rsidP="00EB6D1D">
            <w:pPr>
              <w:spacing w:after="0"/>
              <w:ind w:left="135"/>
            </w:pP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7F76F9" w:rsidRPr="00F304F5" w:rsidRDefault="007F76F9" w:rsidP="00F304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F76F9" w:rsidRPr="00F304F5" w:rsidRDefault="007F76F9" w:rsidP="00F304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F76F9" w:rsidRDefault="007F76F9" w:rsidP="00EB6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«Добро пожаловать».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Выявление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представлений детей по теме ситуации.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097C1B" w:rsidRPr="00DC15FF" w:rsidRDefault="00097C1B" w:rsidP="00EB6D1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15F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«Добро пожаловать». Практическое использование в речевых ситуациях тона голоса.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Добро пожаловать». Коллективное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«Добро пожаловать».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диалогов на основе иллюстраций. Ролевые игры.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«Истории о лете». Выявление </w:t>
            </w:r>
            <w:r w:rsidR="00097C1B"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представлений по теме ситуации с опорой на наглядный материал.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«Истории о лете». Называние детьми предметов и различных действий с ними.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«Истории о лете».  Совершенствование умения участвовать в вопросно-ответном диалоге.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«Истории о лете»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по кругу. Копилка вопросов.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«Три поросенка». Просмотр 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«Три поросенка».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с опорой на иллюстрации.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«Три поросенка».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роли и  атрибутов к ней. Ролевая игра – хоровод по сюжету сказки. Коллективное рассказывание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«Три поросенка»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Ролевая игра.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Драматизация 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«Расскажи мне о школе».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по теме ситуации с опорой на наглядный материал.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«Расскажи мне о школе».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Заучивание </w:t>
            </w:r>
            <w:proofErr w:type="spellStart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чистоговорок</w:t>
            </w:r>
            <w:proofErr w:type="spellEnd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, четверостиший с голоса учителя.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«Расскажи мне о школе».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ия в различении и соотнесении с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ситуационными картинками предложений.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«Расскажи мне о школе»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рассказов из личного опыта по теме ситуации с опорой на план и иллюстрации. Рисование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Вспоминаем любимые сказки «Колобок». Просмотр мультфильма.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сказки «Колобок» с опорой на иллюстрации.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Вспоминаем любимые сказки «Колобок». </w:t>
            </w:r>
            <w:proofErr w:type="spellStart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Инсценирование</w:t>
            </w:r>
            <w:proofErr w:type="spellEnd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«Алло! Алло!».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детей по теме ситуации. Характеристика признаков предметов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«Алло! Алло!»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Совершенствование умения  участвовать в диалогах.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«Алло! Алло!»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 новых слов и предложений в ролевой игре.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«Алло! Алло!»</w:t>
            </w:r>
            <w:r w:rsid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по теме. Конструирование диалогов.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 днем рождения!». Выявление представлений детей по теме ситуации. Беседа с привлечением личного опыта </w:t>
            </w:r>
            <w:proofErr w:type="gramStart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«С днем рождения!». Практическое использование в речевых ситуациях тона голоса.</w:t>
            </w:r>
            <w:r w:rsidR="00AF4A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 празднования.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«С днем рождения!» Коллективное составление рассказа. Выражение лица.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 днем рождения!»</w:t>
            </w:r>
            <w:r w:rsidR="00AF4A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Ролевые игры по теме. Разбор ситуации.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«Новогодняя сказка»</w:t>
            </w:r>
            <w:r w:rsidR="00AF4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по теме ситуации с опорой на наглядный материал.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«Новогодняя сказка»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предложений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«Новогодняя сказка»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песен и стихотворений.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«Новогодняя сказка»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письменных приглашений на новогодний праздник.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«Новогодний карнавал»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по теме ситуации с опорой на сюжетные картинки.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«Новогодний карнавал»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Бесе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 с привлечением личного опыта </w:t>
            </w:r>
            <w:proofErr w:type="gramStart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«Новогодний карнавал»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«Что мне запомнилось на новогоднем празднике?»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97C1B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097C1B" w:rsidRPr="005852A3" w:rsidRDefault="00097C1B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097C1B" w:rsidRPr="00F304F5" w:rsidRDefault="00097C1B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«Новогодний карнавал»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Беседа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«Новогодние подарки»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097C1B" w:rsidRPr="00BE1A37" w:rsidRDefault="00097C1B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«Дежурство». 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тему.</w:t>
            </w:r>
          </w:p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умения  участвовать в диалогах.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GoBack"/>
            <w:bookmarkEnd w:id="2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«Дежурство». Распределение обязанностей. Дежурство по столовой. Использование новых слов и предложений в ролевой игре.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«Дежурство». Конструирование диалогов. Тренировочные упражнения. Коллективное составление рассказа.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«Дежурство»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Разучивание </w:t>
            </w:r>
            <w:proofErr w:type="spellStart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чистоговорок</w:t>
            </w:r>
            <w:proofErr w:type="spellEnd"/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. Ролевые игры.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E178C7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«У меня есть щенок». </w:t>
            </w:r>
            <w:r w:rsidR="00F304F5"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по теме с опорой на иллюстрации. Составление предложений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«У меня есть щенок». Характеристика признаков предметов. Коллективное составление рассказа.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«У меня есть щенок». Совершенствование умения  участвовать в диалогах. Игра «Раз вопрос, два вопрос…»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«У меня есть щенок».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 о происшествии с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домашним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животными.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с содержанием стихотворения</w:t>
            </w:r>
          </w:p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С. Михалкова «Щенок»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«Красная Шапочка».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сказкой. Прослушивание 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Коллективное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рассказывание сказки.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мультфильма.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Pr="005852A3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Обобщающая беседа.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E178C7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«Пошли в столовую!»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Pr="00BE1A37" w:rsidRDefault="00F304F5" w:rsidP="00EB6D1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E178C7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«Пошли в столовую!»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новых слов и предложений в ролевой игре.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«Пошли в столовую!»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Коллективное составление рассказа "Наша столовая"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«Пошли в столовую!»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Ролевая игра. Конструирование диалогов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«Я поздравляю тебя!»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Праздник, посвященный дню Защитника Отечества. Введение в тему.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«Я поздравляю тебя!»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Праздник, посвященный дню Защитника Отечества.</w:t>
            </w:r>
          </w:p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поздравлений.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«Я поздравляю тебя!»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Праздник, посвященный Международному женскому дню. Введение в тему.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«Я поздравляю тебя!»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Праздник, посвященный Международному женскому дню. Конструирование поздравлений.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E178C7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«Я записался в </w:t>
            </w:r>
            <w:r w:rsidR="00F304F5"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кружок».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04F5"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 умения  участвовать в диалогах. Беседа на основе личного опыта, иллюстраций.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«Я записался в кружок».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 умения  участвовать в диалогах. Коллективное составление рассказа о занятиях в кружках и секциях.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«Я записался в кружок».</w:t>
            </w:r>
            <w:r w:rsidR="00E17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игра. Моделирование и конструирование диалогов.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bCs/>
                <w:sz w:val="24"/>
                <w:szCs w:val="24"/>
              </w:rPr>
              <w:t>«Я записался в кружок». Конструирование диалогов. Обобщение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E178C7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«Поклонимся памяти Героев»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ситуацию. Рассказ о ВОВ. Беседа с опорой на иллюстрации.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«Поклонимся памяти Героев»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видеопоздравления</w:t>
            </w:r>
            <w:proofErr w:type="spellEnd"/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ветеранам.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«Поклонимся памяти Героев»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поздравлений.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«Поклонимся памяти Героев»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«Скоро лето!»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Беседа на основе привлечения личного опыта, иллюстраций.</w:t>
            </w:r>
          </w:p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E178C7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«Скоро лето!»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Коллективное составление рассказа.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«Скоро лето!»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диалогов. Ролевая игра.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«Скоро лето!»</w:t>
            </w:r>
            <w:r w:rsidR="00E17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теме.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304F5" w:rsidTr="007F76F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F304F5" w:rsidRDefault="00F304F5" w:rsidP="00EB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</w:tcPr>
          <w:p w:rsidR="00F304F5" w:rsidRPr="00F304F5" w:rsidRDefault="00F304F5" w:rsidP="00F3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4F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04F5" w:rsidRDefault="00F304F5" w:rsidP="002C10F4">
            <w:pPr>
              <w:jc w:val="center"/>
            </w:pPr>
            <w:r w:rsidRPr="00E305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7F76F9" w:rsidTr="007F76F9">
        <w:trPr>
          <w:trHeight w:val="144"/>
          <w:tblCellSpacing w:w="20" w:type="nil"/>
        </w:trPr>
        <w:tc>
          <w:tcPr>
            <w:tcW w:w="5597" w:type="dxa"/>
            <w:gridSpan w:val="2"/>
            <w:tcMar>
              <w:top w:w="50" w:type="dxa"/>
              <w:left w:w="100" w:type="dxa"/>
            </w:tcMar>
          </w:tcPr>
          <w:p w:rsidR="007F76F9" w:rsidRPr="00F304F5" w:rsidRDefault="007F76F9" w:rsidP="00F304F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0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F76F9" w:rsidRPr="00BE1A37" w:rsidRDefault="007F76F9" w:rsidP="00EB6D1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</w:tbl>
    <w:p w:rsidR="00371821" w:rsidRPr="000909D4" w:rsidRDefault="00371821" w:rsidP="00D1073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71821" w:rsidRPr="000909D4" w:rsidRDefault="00371821" w:rsidP="00D1073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535F8" w:rsidRPr="006535F8" w:rsidRDefault="006535F8" w:rsidP="006535F8">
      <w:pPr>
        <w:pStyle w:val="a7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38961962"/>
      <w:r w:rsidRPr="006535F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3"/>
    <w:p w:rsidR="006535F8" w:rsidRPr="006535F8" w:rsidRDefault="006535F8" w:rsidP="006535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6535F8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535F8" w:rsidRPr="006535F8" w:rsidRDefault="006535F8" w:rsidP="006535F8">
      <w:pPr>
        <w:pStyle w:val="a6"/>
        <w:numPr>
          <w:ilvl w:val="1"/>
          <w:numId w:val="1"/>
        </w:numPr>
        <w:spacing w:line="360" w:lineRule="auto"/>
        <w:ind w:left="0" w:firstLine="426"/>
        <w:rPr>
          <w:b/>
        </w:rPr>
      </w:pPr>
      <w:r w:rsidRPr="006535F8">
        <w:t>0 баллов - нет фиксируемой динамики;</w:t>
      </w:r>
    </w:p>
    <w:p w:rsidR="006535F8" w:rsidRPr="006535F8" w:rsidRDefault="006535F8" w:rsidP="006535F8">
      <w:pPr>
        <w:pStyle w:val="a6"/>
        <w:numPr>
          <w:ilvl w:val="1"/>
          <w:numId w:val="1"/>
        </w:numPr>
        <w:spacing w:line="360" w:lineRule="auto"/>
        <w:ind w:left="0" w:firstLine="426"/>
        <w:rPr>
          <w:b/>
        </w:rPr>
      </w:pPr>
      <w:r w:rsidRPr="006535F8">
        <w:t>1 балл - минимальная динамика;</w:t>
      </w:r>
    </w:p>
    <w:p w:rsidR="006535F8" w:rsidRPr="006535F8" w:rsidRDefault="006535F8" w:rsidP="006535F8">
      <w:pPr>
        <w:pStyle w:val="a6"/>
        <w:numPr>
          <w:ilvl w:val="1"/>
          <w:numId w:val="1"/>
        </w:numPr>
        <w:spacing w:line="360" w:lineRule="auto"/>
        <w:ind w:left="0" w:firstLine="426"/>
        <w:rPr>
          <w:b/>
        </w:rPr>
      </w:pPr>
      <w:r w:rsidRPr="006535F8">
        <w:t>2 балла - удовлетворительная динамика;</w:t>
      </w:r>
    </w:p>
    <w:p w:rsidR="006535F8" w:rsidRPr="006535F8" w:rsidRDefault="006535F8" w:rsidP="006535F8">
      <w:pPr>
        <w:pStyle w:val="a6"/>
        <w:numPr>
          <w:ilvl w:val="1"/>
          <w:numId w:val="1"/>
        </w:numPr>
        <w:spacing w:line="360" w:lineRule="auto"/>
        <w:ind w:left="0" w:firstLine="426"/>
        <w:rPr>
          <w:b/>
        </w:rPr>
      </w:pPr>
      <w:bookmarkStart w:id="4" w:name="_heading=h.smat2jc7n2j" w:colFirst="0" w:colLast="0"/>
      <w:bookmarkEnd w:id="4"/>
      <w:r w:rsidRPr="006535F8">
        <w:t>3 балла - значительная динамика.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eading=h.ha5t6xo5ig3n"/>
      <w:bookmarkEnd w:id="5"/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предметных результатов в течение 1 полугодия не проводится, используется только качественная оценка. Со 2 полугодия оценка достижения </w:t>
      </w:r>
      <w:proofErr w:type="gramStart"/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предметных результатов базируется на принципах индивидуального и дифференцированного подходов.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«5» - отлично,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«4» - хорошо,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«3» - удовлетворительно.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«5»</w:t>
      </w:r>
      <w:r w:rsidRPr="006535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ставится, если </w:t>
      </w:r>
      <w:proofErr w:type="gramStart"/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обнаруживает понимание пройденного материала. Самостоятельно или с помощью учителя может сформулировать и обосновать  </w:t>
      </w: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«4»</w:t>
      </w:r>
      <w:r w:rsidRPr="006535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:rsidR="006535F8" w:rsidRP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«3»</w:t>
      </w:r>
      <w:r w:rsidRPr="00653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:rsidR="006535F8" w:rsidRPr="006535F8" w:rsidRDefault="006535F8" w:rsidP="006535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5F8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6535F8">
        <w:rPr>
          <w:rFonts w:ascii="Times New Roman" w:eastAsia="Times New Roman" w:hAnsi="Times New Roman" w:cs="Times New Roman"/>
          <w:sz w:val="24"/>
          <w:szCs w:val="24"/>
        </w:rPr>
        <w:t xml:space="preserve"> -  не ставится.</w:t>
      </w:r>
    </w:p>
    <w:p w:rsidR="006535F8" w:rsidRDefault="006535F8" w:rsidP="006535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0464E" w:rsidRPr="000909D4" w:rsidRDefault="0040464E">
      <w:pPr>
        <w:rPr>
          <w:rFonts w:ascii="Times New Roman" w:hAnsi="Times New Roman" w:cs="Times New Roman"/>
          <w:sz w:val="24"/>
          <w:szCs w:val="24"/>
        </w:rPr>
      </w:pPr>
    </w:p>
    <w:sectPr w:rsidR="0040464E" w:rsidRPr="000909D4" w:rsidSect="0040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0733"/>
    <w:rsid w:val="000909D4"/>
    <w:rsid w:val="00097C1B"/>
    <w:rsid w:val="002C10F4"/>
    <w:rsid w:val="00371821"/>
    <w:rsid w:val="0040464E"/>
    <w:rsid w:val="006535F8"/>
    <w:rsid w:val="007F76F9"/>
    <w:rsid w:val="00A61FB9"/>
    <w:rsid w:val="00A659A7"/>
    <w:rsid w:val="00AF4AA3"/>
    <w:rsid w:val="00D10733"/>
    <w:rsid w:val="00E178C7"/>
    <w:rsid w:val="00E86B3B"/>
    <w:rsid w:val="00F3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0909D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rsid w:val="000909D4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6535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qFormat/>
    <w:rsid w:val="006535F8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6535F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3252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11</cp:revision>
  <dcterms:created xsi:type="dcterms:W3CDTF">2024-08-26T01:20:00Z</dcterms:created>
  <dcterms:modified xsi:type="dcterms:W3CDTF">2024-09-10T03:23:00Z</dcterms:modified>
</cp:coreProperties>
</file>