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6C" w:rsidRPr="004F145B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A116C" w:rsidRPr="004F145B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AA116C" w:rsidRPr="004F145B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AA116C" w:rsidRPr="004F145B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12d4357-d192-464c-8cb9-e2b95399e3c1"/>
      <w:r w:rsidRPr="004F145B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 w:rsidRPr="004F145B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AA116C" w:rsidRPr="006D52D7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571" w:type="dxa"/>
        <w:tblInd w:w="-60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AA116C" w:rsidRPr="004F145B" w:rsidTr="00AA116C">
        <w:trPr>
          <w:trHeight w:val="2699"/>
        </w:trPr>
        <w:tc>
          <w:tcPr>
            <w:tcW w:w="3523" w:type="dxa"/>
          </w:tcPr>
          <w:p w:rsidR="00AA116C" w:rsidRPr="004F145B" w:rsidRDefault="00AA116C" w:rsidP="0044316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на ШМО  «МБОУКрасногорская СОШ»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27.08.24г</w:t>
            </w: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45B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AA116C" w:rsidRPr="004F145B" w:rsidRDefault="00AA116C" w:rsidP="004431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16C" w:rsidRPr="006D52D7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116C" w:rsidRPr="006D52D7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116C" w:rsidRPr="006D52D7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116C" w:rsidRPr="006D52D7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116C" w:rsidRPr="004F145B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AA116C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5B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4F145B">
        <w:rPr>
          <w:rFonts w:ascii="Times New Roman" w:hAnsi="Times New Roman" w:cs="Times New Roman"/>
          <w:b/>
          <w:sz w:val="28"/>
          <w:szCs w:val="28"/>
        </w:rPr>
        <w:t>»</w:t>
      </w:r>
    </w:p>
    <w:p w:rsidR="00AA116C" w:rsidRPr="00AA116C" w:rsidRDefault="00AA116C" w:rsidP="00AA11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A116C">
        <w:rPr>
          <w:rFonts w:ascii="Times New Roman" w:hAnsi="Times New Roman" w:cs="Times New Roman"/>
          <w:sz w:val="28"/>
          <w:szCs w:val="28"/>
        </w:rPr>
        <w:t>3 класс</w:t>
      </w:r>
    </w:p>
    <w:p w:rsidR="00AA116C" w:rsidRPr="00AA116C" w:rsidRDefault="00AA116C" w:rsidP="00AA11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116C">
        <w:rPr>
          <w:rFonts w:ascii="Times New Roman" w:hAnsi="Times New Roman" w:cs="Times New Roman"/>
          <w:sz w:val="28"/>
          <w:szCs w:val="28"/>
        </w:rPr>
        <w:t xml:space="preserve">для обучающегося с задержкой психического развития </w:t>
      </w:r>
    </w:p>
    <w:p w:rsidR="00AA116C" w:rsidRPr="00AA116C" w:rsidRDefault="00AA116C" w:rsidP="00AA11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116C">
        <w:rPr>
          <w:rFonts w:ascii="Times New Roman" w:hAnsi="Times New Roman" w:cs="Times New Roman"/>
          <w:sz w:val="28"/>
          <w:szCs w:val="28"/>
        </w:rPr>
        <w:t>(вариант 7.2.)</w:t>
      </w:r>
    </w:p>
    <w:p w:rsidR="00AA116C" w:rsidRPr="006D52D7" w:rsidRDefault="00AA116C" w:rsidP="00AA11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A116C" w:rsidRPr="004F145B" w:rsidRDefault="00AA116C" w:rsidP="00AA116C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рабочей программы:</w:t>
      </w:r>
    </w:p>
    <w:p w:rsidR="00AA116C" w:rsidRPr="004F145B" w:rsidRDefault="00AA116C" w:rsidP="00AA116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начальных классов</w:t>
      </w:r>
    </w:p>
    <w:p w:rsidR="00AA116C" w:rsidRPr="004F145B" w:rsidRDefault="00AA116C" w:rsidP="00AA116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Татьяна Васильевна,</w:t>
      </w:r>
    </w:p>
    <w:p w:rsidR="00AA116C" w:rsidRPr="004F145B" w:rsidRDefault="00AA116C" w:rsidP="00AA116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Юлия Борисовна, </w:t>
      </w:r>
    </w:p>
    <w:p w:rsidR="00AA116C" w:rsidRPr="004F145B" w:rsidRDefault="00AA116C" w:rsidP="00AA116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Поликарпова Александра Борисовна</w:t>
      </w:r>
    </w:p>
    <w:p w:rsidR="00AA116C" w:rsidRPr="004F145B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116C" w:rsidRPr="004F145B" w:rsidRDefault="00AA116C" w:rsidP="00AA11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116C" w:rsidRPr="006D52D7" w:rsidRDefault="00AA116C" w:rsidP="00AA11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45B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1" w:name="0e4910b2-0dc6-4979-98e9-d24adea8d423"/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с.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Красногорское</w:t>
      </w:r>
      <w:bookmarkEnd w:id="1"/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2" w:name="b7017331-7b65-4d10-acfe-a97fbc67345a"/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bookmarkEnd w:id="2"/>
      <w:r w:rsidRPr="004F145B">
        <w:rPr>
          <w:rFonts w:ascii="Times New Roman" w:hAnsi="Times New Roman" w:cs="Times New Roman"/>
          <w:b/>
          <w:color w:val="000000"/>
          <w:sz w:val="28"/>
          <w:szCs w:val="28"/>
        </w:rPr>
        <w:t>4‌</w:t>
      </w:r>
      <w:r w:rsidRPr="006D52D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D5F7A" w:rsidRDefault="0066784C" w:rsidP="00AA116C">
      <w:pPr>
        <w:pStyle w:val="110"/>
        <w:jc w:val="center"/>
      </w:pPr>
      <w:bookmarkStart w:id="3" w:name="_Toc139358023"/>
      <w:bookmarkStart w:id="4" w:name="_Toc142903356"/>
      <w:r>
        <w:lastRenderedPageBreak/>
        <w:t>ПОЯСНИТЕЛЬНАЯ ЗАПИСК</w:t>
      </w:r>
      <w:bookmarkEnd w:id="3"/>
      <w:r>
        <w:t>А</w:t>
      </w:r>
      <w:bookmarkEnd w:id="4"/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AA116C">
        <w:rPr>
          <w:i/>
          <w:sz w:val="24"/>
          <w:szCs w:val="24"/>
        </w:rPr>
        <w:t>образовательных,развивающих целей</w:t>
      </w:r>
      <w:r w:rsidRPr="00AA116C">
        <w:rPr>
          <w:sz w:val="24"/>
          <w:szCs w:val="24"/>
        </w:rPr>
        <w:t xml:space="preserve">, а также </w:t>
      </w:r>
      <w:r w:rsidRPr="00AA116C">
        <w:rPr>
          <w:i/>
          <w:sz w:val="24"/>
          <w:szCs w:val="24"/>
        </w:rPr>
        <w:t>целей воспитания</w:t>
      </w:r>
      <w:r w:rsidRPr="00AA116C">
        <w:rPr>
          <w:sz w:val="24"/>
          <w:szCs w:val="24"/>
        </w:rPr>
        <w:t>: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</w:t>
      </w:r>
      <w:r w:rsidRPr="00AA116C">
        <w:rPr>
          <w:sz w:val="24"/>
          <w:szCs w:val="24"/>
        </w:rPr>
        <w:lastRenderedPageBreak/>
        <w:t xml:space="preserve">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 первом классе предусмотрен пропедевтический период, позволяющий сформироватьдефицитарные математические представления,общие учебные умения и </w:t>
      </w:r>
      <w:r w:rsidRPr="00AA116C">
        <w:rPr>
          <w:sz w:val="24"/>
          <w:szCs w:val="24"/>
        </w:rPr>
        <w:lastRenderedPageBreak/>
        <w:t>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FD5F7A" w:rsidRPr="00AA116C" w:rsidRDefault="0066784C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AA116C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FD5F7A" w:rsidRPr="00AA116C" w:rsidRDefault="0066784C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AA116C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D5F7A" w:rsidRPr="00AA116C" w:rsidRDefault="0066784C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AA116C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Младшие школьникипроявляют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</w:t>
      </w:r>
      <w:r w:rsidRPr="00AA116C">
        <w:rPr>
          <w:sz w:val="24"/>
          <w:szCs w:val="24"/>
        </w:rPr>
        <w:lastRenderedPageBreak/>
        <w:t>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D5F7A" w:rsidRPr="00AA116C" w:rsidRDefault="0066784C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AA116C">
        <w:rPr>
          <w:sz w:val="24"/>
          <w:szCs w:val="24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 федеральном учебном плане на изучение математики в 3 классе — 136 часов</w:t>
      </w:r>
      <w:r w:rsidR="006A1466">
        <w:rPr>
          <w:sz w:val="24"/>
          <w:szCs w:val="24"/>
        </w:rPr>
        <w:t>.</w:t>
      </w:r>
    </w:p>
    <w:p w:rsidR="00FD5F7A" w:rsidRPr="006A1466" w:rsidRDefault="0066784C" w:rsidP="006A1466">
      <w:pPr>
        <w:pStyle w:val="110"/>
        <w:jc w:val="center"/>
        <w:rPr>
          <w:b/>
          <w:sz w:val="24"/>
          <w:szCs w:val="24"/>
        </w:rPr>
      </w:pPr>
      <w:bookmarkStart w:id="5" w:name="_Toc142903357"/>
      <w:r w:rsidRPr="006A1466">
        <w:rPr>
          <w:b/>
          <w:sz w:val="24"/>
          <w:szCs w:val="24"/>
        </w:rPr>
        <w:t>СОДЕРЖАНИЕ УЧЕБНОГО ПРЕДМЕТА «МАТЕМАТИКА»</w:t>
      </w:r>
      <w:bookmarkEnd w:id="5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D5F7A" w:rsidRPr="00AA116C" w:rsidRDefault="0066784C">
      <w:pPr>
        <w:pStyle w:val="211"/>
        <w:rPr>
          <w:sz w:val="24"/>
          <w:szCs w:val="24"/>
        </w:rPr>
      </w:pPr>
      <w:bookmarkStart w:id="6" w:name="_Toc142903361"/>
      <w:r w:rsidRPr="00AA116C">
        <w:rPr>
          <w:sz w:val="24"/>
          <w:szCs w:val="24"/>
        </w:rPr>
        <w:t>3 КЛАСС</w:t>
      </w:r>
      <w:bookmarkEnd w:id="6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Числа и величины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Площадь (единицы площади — квадратный сантиметр, квадратный дециметр, квадратный метр).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Арифметические действия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Письменное сложение, вычитание чисел в пределах 1000.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Действия с числами 0 и 1.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Однородные величины: сложение и вычитание.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Текстовые задачи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Пространственные отношения и геометрические фигуры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Математическая информация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Классификация объектов по двум признакам.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Формализованное описание последовательности действий(инструкция, план, схема, алгоритм).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Универсальные учебные действия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Универсальные познавательные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 приём вычисления, выполнения действия;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конструировать геометрические фигуры;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прикидывать размеры фигуры, её элементов;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различать и использовать разные приёмы и алгоритмы вычисления;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моделировать предложенную практическую ситуацию;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Работа с информацией: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читать информацию, представленную в разных формах;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заполнять таблицы сложения и умножения, дополнять данными чертеж;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Универсальные коммуникативные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уметь работать в паре, в подгруппе;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объяснять на примерах отношения «больше/меньше на … »,«больше/меньше в … », «равно»;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выбирать, осуществлять переход от одних единиц измерениявеличины к другим в соответствии с практической ситуацией;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Универсальные регулятивные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учебные задания вопреки нежеланию, утомлению;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проверять ход и результат выполнения действия;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Совместная деятельность: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</w:p>
    <w:p w:rsidR="00FD5F7A" w:rsidRPr="00AA116C" w:rsidRDefault="0066784C" w:rsidP="006A1466">
      <w:pPr>
        <w:pStyle w:val="110"/>
        <w:jc w:val="center"/>
        <w:rPr>
          <w:sz w:val="24"/>
          <w:szCs w:val="24"/>
        </w:rPr>
      </w:pPr>
      <w:bookmarkStart w:id="7" w:name="_Toc142903363"/>
      <w:r w:rsidRPr="00AA116C">
        <w:rPr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7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FD5F7A" w:rsidRPr="00AA116C" w:rsidRDefault="0066784C">
      <w:pPr>
        <w:pStyle w:val="211"/>
        <w:rPr>
          <w:sz w:val="24"/>
          <w:szCs w:val="24"/>
        </w:rPr>
      </w:pPr>
      <w:bookmarkStart w:id="8" w:name="_TOC_250007"/>
      <w:bookmarkStart w:id="9" w:name="_Toc142903364"/>
      <w:r w:rsidRPr="00AA116C">
        <w:rPr>
          <w:sz w:val="24"/>
          <w:szCs w:val="24"/>
        </w:rPr>
        <w:t xml:space="preserve">ЛИЧНОСТНЫЕ </w:t>
      </w:r>
      <w:bookmarkEnd w:id="8"/>
      <w:r w:rsidRPr="00AA116C">
        <w:rPr>
          <w:sz w:val="24"/>
          <w:szCs w:val="24"/>
        </w:rPr>
        <w:t>РЕЗУЛЬТАТЫ</w:t>
      </w:r>
      <w:bookmarkEnd w:id="9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D5F7A" w:rsidRPr="00AA116C" w:rsidRDefault="0066784C">
      <w:pPr>
        <w:pStyle w:val="211"/>
        <w:rPr>
          <w:sz w:val="24"/>
          <w:szCs w:val="24"/>
        </w:rPr>
      </w:pPr>
      <w:bookmarkStart w:id="10" w:name="_TOC_250006"/>
      <w:bookmarkStart w:id="11" w:name="_Toc142903365"/>
      <w:r w:rsidRPr="00AA116C">
        <w:rPr>
          <w:sz w:val="24"/>
          <w:szCs w:val="24"/>
        </w:rPr>
        <w:t xml:space="preserve">МЕТАПРЕДМЕТНЫЕ </w:t>
      </w:r>
      <w:bookmarkEnd w:id="10"/>
      <w:r w:rsidRPr="00AA116C">
        <w:rPr>
          <w:sz w:val="24"/>
          <w:szCs w:val="24"/>
        </w:rPr>
        <w:t>РЕЗУЛЬТАТЫ</w:t>
      </w:r>
      <w:bookmarkEnd w:id="11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Универсальные познавательные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Базовые логические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Базовые исследовательские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Работа с информацией: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Универсальные коммуникативные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уметь работать в паре, в подгруппе;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 помощью педагога строить логическое рассуждение;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комментировать процесс вычисления, построения, решения;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самостоятельно составлять тексты заданий, аналогичные типовым изученным после совместного анализа.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Универсальные регулятивные учебные действия: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Самоорганизация: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учебные задания вопреки нежеланию, утомлению;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>Самоконтроль: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 и при необходимости корректировать способы действий.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AA116C">
        <w:rPr>
          <w:i/>
          <w:sz w:val="24"/>
          <w:szCs w:val="24"/>
        </w:rPr>
        <w:t xml:space="preserve">Самооценка: 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AA116C">
        <w:rPr>
          <w:b/>
          <w:sz w:val="24"/>
          <w:szCs w:val="24"/>
        </w:rPr>
        <w:t>Совместная деятельность: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D5F7A" w:rsidRPr="00AA116C" w:rsidRDefault="0066784C">
      <w:pPr>
        <w:pStyle w:val="310"/>
        <w:rPr>
          <w:sz w:val="24"/>
          <w:szCs w:val="24"/>
          <w:lang w:val="ru-RU"/>
        </w:rPr>
      </w:pPr>
      <w:bookmarkStart w:id="12" w:name="_Toc142903370"/>
      <w:r w:rsidRPr="00AA116C">
        <w:rPr>
          <w:sz w:val="24"/>
          <w:szCs w:val="24"/>
          <w:lang w:val="ru-RU"/>
        </w:rPr>
        <w:t>3 КЛАСС</w:t>
      </w:r>
      <w:bookmarkEnd w:id="12"/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 концу обучения в третьем классе обучающийся научится: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читать, записывать, сравнивать, упорядочивать числа в пределах 1000;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заменять трехзначное число суммой разрядных слагаемых;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lastRenderedPageBreak/>
        <w:t>находить число большее/меньшее данного числа на заданное число, в заданное число раз (в пределах 1000);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100— устно и письменно) с опорой на алгоритм;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выполнять деление с остатком с опорой на правило;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находить неизвестный компонент арифметического действия;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называть, находить после совместного анализа долю величины (половина, четверть);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сравнивать величины, выраженные долями;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AA116C">
        <w:rPr>
          <w:sz w:val="24"/>
          <w:szCs w:val="24"/>
        </w:rPr>
        <w:lastRenderedPageBreak/>
        <w:t>выполнять сложение и вычитание однородных величин, умножение и деление величины на однозначное число;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классифицировать объекты по одному-двум признакам;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структурировать информацию: заполнять простейшие таблицы по образцу;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FD5F7A" w:rsidRPr="00AA116C" w:rsidRDefault="0066784C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AA116C">
        <w:rPr>
          <w:sz w:val="24"/>
          <w:szCs w:val="24"/>
        </w:rPr>
        <w:t>выбирать верное решение математической задачи.</w:t>
      </w:r>
    </w:p>
    <w:p w:rsidR="007E145D" w:rsidRPr="00AA116C" w:rsidRDefault="007E145D" w:rsidP="007E145D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116C">
        <w:rPr>
          <w:rFonts w:ascii="Times New Roman" w:hAnsi="Times New Roman" w:cs="Times New Roman"/>
          <w:sz w:val="24"/>
          <w:szCs w:val="24"/>
        </w:rPr>
        <w:t>Направления воспитательного блока программы полностью  учтены в планируемых результатах по учебному предмету</w:t>
      </w:r>
    </w:p>
    <w:p w:rsidR="00FD5F7A" w:rsidRDefault="00FD5F7A" w:rsidP="00F13AAB">
      <w:pPr>
        <w:pStyle w:val="af2"/>
        <w:spacing w:before="0" w:after="0" w:line="360" w:lineRule="auto"/>
        <w:ind w:right="155"/>
        <w:rPr>
          <w:szCs w:val="28"/>
        </w:rPr>
        <w:sectPr w:rsidR="00FD5F7A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D5F7A" w:rsidRPr="00F13AAB" w:rsidRDefault="0066784C" w:rsidP="00F13AAB">
      <w:pPr>
        <w:pStyle w:val="110"/>
      </w:pPr>
      <w:bookmarkStart w:id="13" w:name="_Toc142903372"/>
      <w:r>
        <w:lastRenderedPageBreak/>
        <w:t>ТЕМАТИЧЕСКОЕ ПЛАНИРОВАНИЕ</w:t>
      </w:r>
      <w:bookmarkEnd w:id="1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1999"/>
        <w:gridCol w:w="932"/>
        <w:gridCol w:w="1810"/>
        <w:gridCol w:w="1878"/>
        <w:gridCol w:w="2974"/>
      </w:tblGrid>
      <w:tr w:rsidR="0058213C" w:rsidTr="0058213C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213C" w:rsidRDefault="0058213C" w:rsidP="004431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58213C" w:rsidRDefault="0058213C" w:rsidP="00443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58213C" w:rsidRDefault="0058213C" w:rsidP="0044316B">
            <w:pPr>
              <w:spacing w:after="0"/>
              <w:ind w:left="135"/>
            </w:pP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13C" w:rsidRDefault="0058213C" w:rsidP="00443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13C" w:rsidRDefault="0058213C" w:rsidP="0044316B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8213C" w:rsidRDefault="0058213C" w:rsidP="0044316B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8213C" w:rsidRDefault="0058213C" w:rsidP="0044316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8213C" w:rsidRDefault="0058213C" w:rsidP="00443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13C" w:rsidRDefault="0058213C" w:rsidP="0044316B"/>
        </w:tc>
      </w:tr>
      <w:tr w:rsidR="0058213C" w:rsidTr="004431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  <w:tr w:rsidR="0058213C" w:rsidTr="004431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2.Арифметическиедействия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  <w:tr w:rsidR="0058213C" w:rsidTr="004431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3.Текстовыезадачи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  <w:tr w:rsidR="0058213C" w:rsidRPr="000469A7" w:rsidTr="004431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b/>
                <w:color w:val="000000"/>
                <w:sz w:val="24"/>
              </w:rPr>
              <w:t>Раздел 4.Пространственные отношения и геометрические фигуры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  <w:tr w:rsidR="0058213C" w:rsidTr="004431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5.Математическаяинформация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</w:t>
            </w:r>
            <w:r w:rsidRPr="00915221">
              <w:rPr>
                <w:rFonts w:ascii="Times New Roman" w:hAnsi="Times New Roman"/>
                <w:color w:val="000000"/>
                <w:sz w:val="24"/>
              </w:rPr>
              <w:lastRenderedPageBreak/>
              <w:t>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RPr="000469A7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8213C" w:rsidTr="0058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13C" w:rsidRPr="00915221" w:rsidRDefault="0058213C" w:rsidP="0044316B">
            <w:pPr>
              <w:spacing w:after="0"/>
              <w:ind w:left="135"/>
            </w:pPr>
            <w:r w:rsidRPr="0091522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58213C" w:rsidRDefault="0058213C" w:rsidP="0044316B"/>
        </w:tc>
      </w:tr>
    </w:tbl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100"/>
        <w:gridCol w:w="1559"/>
        <w:gridCol w:w="3934"/>
        <w:gridCol w:w="35"/>
      </w:tblGrid>
      <w:tr w:rsidR="0058213C" w:rsidRPr="0002378E" w:rsidTr="0044316B">
        <w:trPr>
          <w:gridAfter w:val="1"/>
          <w:wAfter w:w="35" w:type="dxa"/>
          <w:trHeight w:val="1191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02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образовательные ресурсы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8213C" w:rsidRPr="0002378E" w:rsidRDefault="0058213C" w:rsidP="00443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Устные и письмен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приёмы сложения и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8213C" w:rsidRPr="0002378E" w:rsidRDefault="0058213C" w:rsidP="00443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приёмы сложения и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https://m.edsoo.ru/c4e18ec2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Выражение с переменной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слагаемым на основе взаимосвязи чисел при сложении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https://m.edsoo.ru/c4e15b14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уменьшаемым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вычитаемым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https://m.edsoo.ru/c4e16078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Странички для любознательных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Странички для любознательных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https://m.edsoo.ru/c4e092c4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«Повторение: сложение и вычитание»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Связь умножения и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https://m.edsoo.ru/c4e129e6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E45690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 (продолжение)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E45690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 (продолжение)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 «цена», «количество», «стоимость».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задач.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 Что узнали,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5E1FC4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 с числом </w:t>
            </w:r>
            <w:r w:rsidRPr="005E1F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https://m.edsoo.ru/c4e0a58e</w:t>
              </w:r>
            </w:hyperlink>
            <w:hyperlink r:id="rId4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https://m.edsoo.ru/c4e0a778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https://m.edsoo.ru/c4e0a962</w:t>
              </w:r>
            </w:hyperlink>
            <w:hyperlink r:id="rId4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https://m.edsoo.ru/c4e0ac0a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увеличение, уменьшение числа в несколько раз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https://m.edsoo.ru/c4e08cc0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увеличение, уменьшение числа в несколько раз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текстовых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https://m.edsoo.ru/c4e15ec0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5E1FC4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 с числом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https://m.edsoo.ru/c4e10588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«Умножение и деление на 2, 3, 4,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5, 6, 7</w:t>
            </w: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  Наши проекты «Математические сказки»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https://m.edsoo.ru/c4e0ade0</w:t>
              </w:r>
            </w:hyperlink>
            <w:hyperlink r:id="rId5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https://m.edsoo.ru/c4e0afb6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690">
              <w:rPr>
                <w:rFonts w:ascii="Times New Roman" w:hAnsi="Times New Roman" w:cs="Times New Roman"/>
                <w:sz w:val="24"/>
                <w:szCs w:val="24"/>
              </w:rPr>
              <w:t>Логически- поисковые 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https://m.edsoo.ru/c4e0b18c</w:t>
              </w:r>
            </w:hyperlink>
            <w:hyperlink r:id="rId5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https://m.edsoo.ru/c4e0b358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E45690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Практическая работа: Площадь; сравнение площадей фигур на глаз, наложением, с помощью подсчета выбранной мерки.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задач разных видов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https://m.edsoo.ru/c4e1338c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четвёртого пропорционального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https://m.edsoo.ru/c4e13666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https://m.edsoo.ru/c4e0a3cc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Квадратный дециметр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https://m.edsoo.ru/c4e0a3cc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с величинами цена, количество, стоимость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https://m.edsoo.ru/c4e0b8ee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четвёртого пропорционального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https://m.edsoo.ru/c4e0baf6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https://m.edsoo.ru/c4e0ea08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с величинами цена, количество, стоимость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https://m.edsoo.ru/c4e0be8e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Умножение на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https://m.edsoo.ru/c4e0c046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https://m.edsoo.ru/c4e095bc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деления с умножением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https://m.edsoo.ru/c4e0974c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задач. Странички для любознательных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https://m.edsoo.ru/c4e09bde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https://m.edsoo.ru/c4e0999a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Доли. Образование и сравнение долей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Окружность. Круг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доли числа и числа по его доле. Диаметр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Единицы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Год. Месяц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Контрольная </w:t>
            </w:r>
            <w:hyperlink r:id="rId7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https://m.edsoo.ru/c4e10ed4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Сутки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https://m.edsoo.ru/c4e11064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Логические задачи.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https://m.edsoo.ru/c4e173e2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Внетабличное умножение и деление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вида 80:20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https://m.edsoo.ru/c4e175ae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https://m.edsoo.ru/c4e17aea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https://m.edsoo.ru/c4e0c212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D4956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23*4, 4*23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https://m.edsoo.ru/c4e0bcc2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6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https://m.edsoo.ru/c4e10d4e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Выражение с двумя переменными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https://m.edsoo.ru/c4e111e0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https://m.edsoo.ru/c4e0cfc8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Деление двузначного числа на однозначное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https://m.edsoo.ru/c4e0cdf2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Проверка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https://m.edsoo.ru/c4e0d18a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Случаи деления 87:29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66:22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https://m.edsoo.ru/c4e09e4a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657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Проверка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https://m.edsoo.ru/c4e139fe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657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связи между результатами и компонентами умножения и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674A04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4A04">
              <w:rPr>
                <w:rFonts w:ascii="Times New Roman" w:hAnsi="Times New Roman" w:cs="Times New Roman"/>
                <w:sz w:val="24"/>
                <w:szCs w:val="24"/>
              </w:rPr>
              <w:t>Решение задач на поиск закономерностей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https://m.edsoo.ru/c4e146ce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Странички для любознательных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https://m.edsoo.ru/c4e14ab6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https://m.edsoo.ru/c4e13bca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https://m.edsoo.ru/c4e0dd2e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нахождения частного и остатка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Приемы нахождения частного и остатка. Упражнение в решении примеров на деление с остатком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https://m.edsoo.ru/c4e0d98c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Приемы нахождения частного и остатка. Упражнение в решении примеров на деление с остатком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деления, когда делитель больше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делимого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https://m.edsoo.ru/c4e0a020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 с остатком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4E88">
              <w:rPr>
                <w:rFonts w:ascii="Times New Roman" w:hAnsi="Times New Roman" w:cs="Times New Roman"/>
                <w:sz w:val="24"/>
                <w:szCs w:val="24"/>
              </w:rPr>
              <w:t>Задачи-расчёты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 </w:t>
            </w: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«Решение составных задач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с остатком»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 до 1000. Устная нумерация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https://m.edsoo.ru/c4e16c6c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Образование и названия трёхзначных чисел. Запись трёхзначных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https://m.edsoo.ru/c4e0db6c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Разряды счетных единиц.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Запись трёхзначных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https://m.edsoo.ru/c4e0d400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Натуральная последовательность трехзначных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чисел в 10 раз, в 100 раз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Замена трехзначного числа суммой разрядных слагаемых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https://m.edsoo.ru/c4e0ebc0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Представление трёхзначных чисел в виде суммы разрядных слагаемых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</w:t>
            </w:r>
            <w:r w:rsidRPr="00023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https://m.edsoo.ru/c4e0e454</w:t>
              </w:r>
            </w:hyperlink>
            <w:hyperlink r:id="rId11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https://m.edsoo.ru/c4e0e634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Определение общего числа единиц (десятков, сотен) в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любознательных. </w:t>
            </w:r>
            <w:r w:rsidRPr="00CE47B7">
              <w:rPr>
                <w:rFonts w:ascii="Times New Roman" w:hAnsi="Times New Roman" w:cs="Times New Roman"/>
                <w:sz w:val="24"/>
                <w:szCs w:val="24"/>
              </w:rPr>
              <w:t>Знакомство с римскими цифрами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массы. Грамм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https://m.edsoo.ru/c4e148e0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длины. Километр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CE47B7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времени. Секунда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https://m.edsoo.ru/c4e1383c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674A04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 устных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https://m.edsoo.ru/c4e13daa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 устных вычислений вида 450+30, 620- 200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https://m.edsoo.ru/c4e0ee40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устных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вычислений вида 470+80, 560-90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260+310, 670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-140. Разные способы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https://m.edsoo.ru/c4e1158c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Странички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любознательных</w:t>
            </w:r>
          </w:p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https://m.edsoo.ru/c4e1158c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676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https://m.edsoo.ru/c4e11708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Виды треугольников по видам углов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изученного.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</w:p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 письменного умножения на однозначное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https://m.edsoo.ru/c4e07208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Алгоритм  письменного умножения на однозначное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https://m.edsoo.ru/c4e0820c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приёмов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https://m.edsoo.ru/c4e07ff0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приёмов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https://m.edsoo.ru/c4e084a0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Приём 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деления на однозначное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деления на однозначное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https://m.edsoo.ru/c4e08658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https://m.edsoo.ru/c4e087e8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906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https://m.edsoo.ru/c4e14c8c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Что узнали, чему научились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3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12734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3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Что узнали, чему научились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4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Что узнали, чему научились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5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 в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елах 1000. Сложение и вычитание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https://m.edsoo.ru/c4e1628a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овторение.  Умножение и деление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Правила о порядке </w:t>
            </w: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действий.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https://m.edsoo.ru/c4e1592a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https://m.edsoo.ru/c4e0ca46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еометрические фигуры и величины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https://m.edsoo.ru/c4e0cc1c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1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о порядке выполнения действий.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>
              <w:r w:rsidRPr="0002378E">
                <w:rPr>
                  <w:rStyle w:val="aff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58213C" w:rsidRPr="0002378E" w:rsidTr="0044316B">
        <w:trPr>
          <w:gridAfter w:val="1"/>
          <w:wAfter w:w="35" w:type="dxa"/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о порядке выполнения действий.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02378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https://m.edsoo.ru/c4e0e26a</w:t>
              </w:r>
            </w:hyperlink>
          </w:p>
        </w:tc>
      </w:tr>
      <w:tr w:rsidR="0058213C" w:rsidRPr="0002378E" w:rsidTr="0044316B">
        <w:trPr>
          <w:gridAfter w:val="2"/>
          <w:wAfter w:w="3969" w:type="dxa"/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213C" w:rsidRPr="0002378E" w:rsidRDefault="0058213C" w:rsidP="00443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</w:tbl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Pr="006D52D7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52D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58213C" w:rsidRDefault="0058213C" w:rsidP="0058213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hAnsi="Times New Roman" w:cs="Times New Roman"/>
          <w:sz w:val="24"/>
          <w:szCs w:val="24"/>
        </w:rPr>
        <w:t xml:space="preserve">Формы текущего контроля и промежуточной аттестации </w:t>
      </w:r>
    </w:p>
    <w:p w:rsidR="0058213C" w:rsidRPr="006D52D7" w:rsidRDefault="0058213C" w:rsidP="0058213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hAnsi="Times New Roman" w:cs="Times New Roman"/>
          <w:sz w:val="24"/>
          <w:szCs w:val="24"/>
        </w:rPr>
        <w:t>по учебному предмету «Математика»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hAnsi="Times New Roman" w:cs="Times New Roman"/>
          <w:sz w:val="24"/>
          <w:szCs w:val="24"/>
        </w:rPr>
        <w:t>1.Формы текущего контроля.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hAnsi="Times New Roman" w:cs="Times New Roman"/>
          <w:sz w:val="24"/>
          <w:szCs w:val="24"/>
        </w:rPr>
        <w:t>Самостоятельные работы: тесты, проект, проверочная работа, устный ответ на уроке, домашняя работа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hAnsi="Times New Roman" w:cs="Times New Roman"/>
          <w:sz w:val="24"/>
          <w:szCs w:val="24"/>
        </w:rPr>
        <w:t>2. Формы промежуточной аттестации: контрольная работа.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213C" w:rsidRPr="006D52D7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52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Приложение 2</w:t>
      </w:r>
    </w:p>
    <w:p w:rsidR="0058213C" w:rsidRPr="00447117" w:rsidRDefault="0058213C" w:rsidP="005821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117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16"/>
        <w:tblW w:w="10430" w:type="dxa"/>
        <w:tblLook w:val="04A0" w:firstRow="1" w:lastRow="0" w:firstColumn="1" w:lastColumn="0" w:noHBand="0" w:noVBand="1"/>
      </w:tblPr>
      <w:tblGrid>
        <w:gridCol w:w="1135"/>
        <w:gridCol w:w="3049"/>
        <w:gridCol w:w="2756"/>
        <w:gridCol w:w="3490"/>
      </w:tblGrid>
      <w:tr w:rsidR="0058213C" w:rsidRPr="0058213C" w:rsidTr="0044316B">
        <w:trPr>
          <w:trHeight w:val="569"/>
        </w:trPr>
        <w:tc>
          <w:tcPr>
            <w:tcW w:w="1135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049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2756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490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Методическое обеспечение</w:t>
            </w:r>
          </w:p>
        </w:tc>
      </w:tr>
      <w:tr w:rsidR="0058213C" w:rsidRPr="0058213C" w:rsidTr="0044316B">
        <w:trPr>
          <w:trHeight w:val="284"/>
        </w:trPr>
        <w:tc>
          <w:tcPr>
            <w:tcW w:w="1135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9" w:type="dxa"/>
            <w:vAlign w:val="center"/>
          </w:tcPr>
          <w:p w:rsidR="0058213C" w:rsidRPr="0058213C" w:rsidRDefault="0058213C" w:rsidP="0044316B">
            <w:pPr>
              <w:ind w:left="135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 xml:space="preserve">Контрольная работа </w:t>
            </w:r>
          </w:p>
        </w:tc>
        <w:tc>
          <w:tcPr>
            <w:tcW w:w="2756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«Повторение: сложение и вычитание»</w:t>
            </w:r>
          </w:p>
        </w:tc>
        <w:tc>
          <w:tcPr>
            <w:tcW w:w="3490" w:type="dxa"/>
          </w:tcPr>
          <w:p w:rsidR="0058213C" w:rsidRPr="0058213C" w:rsidRDefault="0058213C" w:rsidP="0044316B">
            <w:pPr>
              <w:spacing w:line="360" w:lineRule="auto"/>
              <w:ind w:firstLine="33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УМК «Школа России» Волкова С.И. «Математика. Контрольные работы. 1-4 классы», стр.40-41</w:t>
            </w:r>
          </w:p>
        </w:tc>
      </w:tr>
      <w:tr w:rsidR="0058213C" w:rsidRPr="0058213C" w:rsidTr="0044316B">
        <w:trPr>
          <w:trHeight w:val="284"/>
        </w:trPr>
        <w:tc>
          <w:tcPr>
            <w:tcW w:w="1135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49" w:type="dxa"/>
          </w:tcPr>
          <w:p w:rsidR="0058213C" w:rsidRPr="0058213C" w:rsidRDefault="0058213C" w:rsidP="0044316B">
            <w:pPr>
              <w:spacing w:line="360" w:lineRule="auto"/>
              <w:ind w:firstLine="34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 xml:space="preserve">Контрольная работа </w:t>
            </w:r>
          </w:p>
        </w:tc>
        <w:tc>
          <w:tcPr>
            <w:tcW w:w="2756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«Умножение и деление на 2, 3, 4, 5, 6, 7»</w:t>
            </w:r>
          </w:p>
        </w:tc>
        <w:tc>
          <w:tcPr>
            <w:tcW w:w="3490" w:type="dxa"/>
          </w:tcPr>
          <w:p w:rsidR="0058213C" w:rsidRPr="0058213C" w:rsidRDefault="0058213C" w:rsidP="0044316B">
            <w:pPr>
              <w:spacing w:line="360" w:lineRule="auto"/>
              <w:ind w:firstLine="33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УМК «Школа России» Волкова С.И. «Математика. Контрольные работы. 1-4 классы», стр. 42-45</w:t>
            </w:r>
          </w:p>
        </w:tc>
      </w:tr>
      <w:tr w:rsidR="0058213C" w:rsidRPr="0058213C" w:rsidTr="0044316B">
        <w:trPr>
          <w:trHeight w:val="284"/>
        </w:trPr>
        <w:tc>
          <w:tcPr>
            <w:tcW w:w="1135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049" w:type="dxa"/>
          </w:tcPr>
          <w:p w:rsidR="0058213C" w:rsidRPr="0058213C" w:rsidRDefault="0058213C" w:rsidP="0044316B">
            <w:pPr>
              <w:spacing w:line="360" w:lineRule="auto"/>
              <w:ind w:firstLine="34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 xml:space="preserve">Контрольная работа </w:t>
            </w:r>
          </w:p>
        </w:tc>
        <w:tc>
          <w:tcPr>
            <w:tcW w:w="2756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«Решение составных задач. Деление с остатком»</w:t>
            </w:r>
          </w:p>
        </w:tc>
        <w:tc>
          <w:tcPr>
            <w:tcW w:w="3490" w:type="dxa"/>
          </w:tcPr>
          <w:p w:rsidR="0058213C" w:rsidRPr="0058213C" w:rsidRDefault="0058213C" w:rsidP="0044316B">
            <w:pPr>
              <w:spacing w:line="360" w:lineRule="auto"/>
              <w:ind w:firstLine="33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УМК «Школа России» Волкова С.И. «Математика. Контрольные работы. 1-4 классы», стр.47-48</w:t>
            </w:r>
          </w:p>
        </w:tc>
      </w:tr>
      <w:tr w:rsidR="0058213C" w:rsidRPr="0058213C" w:rsidTr="0044316B">
        <w:trPr>
          <w:trHeight w:val="284"/>
        </w:trPr>
        <w:tc>
          <w:tcPr>
            <w:tcW w:w="1135" w:type="dxa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805" w:type="dxa"/>
            <w:gridSpan w:val="2"/>
          </w:tcPr>
          <w:p w:rsidR="0058213C" w:rsidRPr="0058213C" w:rsidRDefault="0058213C" w:rsidP="0044316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Итоговая контрольная работа</w:t>
            </w:r>
          </w:p>
        </w:tc>
        <w:tc>
          <w:tcPr>
            <w:tcW w:w="3490" w:type="dxa"/>
          </w:tcPr>
          <w:p w:rsidR="0058213C" w:rsidRPr="0058213C" w:rsidRDefault="0058213C" w:rsidP="0044316B">
            <w:pPr>
              <w:spacing w:line="360" w:lineRule="auto"/>
              <w:ind w:firstLine="33"/>
              <w:rPr>
                <w:rFonts w:ascii="Times New Roman" w:hAnsi="Times New Roman" w:cs="Times New Roman"/>
                <w:szCs w:val="24"/>
              </w:rPr>
            </w:pPr>
            <w:r w:rsidRPr="0058213C">
              <w:rPr>
                <w:rFonts w:ascii="Times New Roman" w:hAnsi="Times New Roman" w:cs="Times New Roman"/>
                <w:szCs w:val="24"/>
              </w:rPr>
              <w:t>УМК «Школа России» Волкова С.И. «Математика. Контрольные работы. 1-4 классы», стр.53-54</w:t>
            </w:r>
          </w:p>
        </w:tc>
      </w:tr>
    </w:tbl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213C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13C" w:rsidRPr="006D52D7" w:rsidRDefault="0058213C" w:rsidP="005821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52D7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58213C" w:rsidRPr="006D52D7" w:rsidRDefault="0058213C" w:rsidP="005821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отслеживания результативности деятельности по математике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и нормы устного ответа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 ставится, если ученик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13C" w:rsidRPr="006D52D7" w:rsidRDefault="0058213C" w:rsidP="0058213C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58213C" w:rsidRPr="006D52D7" w:rsidRDefault="0058213C" w:rsidP="0058213C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Дает полный ответ на вопрос, предполагающий хорошее знание основных сведений о языке, определении основных изучаемых языковых явлений, речеведческих понятий, пунктуационных правил, обосновывает свой ответ, приводя нужные примеры.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58213C" w:rsidRPr="006D52D7" w:rsidRDefault="0058213C" w:rsidP="0058213C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 ставится, если ученик:</w:t>
      </w:r>
    </w:p>
    <w:p w:rsidR="0058213C" w:rsidRPr="006D52D7" w:rsidRDefault="0058213C" w:rsidP="0058213C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58213C" w:rsidRPr="006D52D7" w:rsidRDefault="0058213C" w:rsidP="0058213C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58213C" w:rsidRPr="006D52D7" w:rsidRDefault="0058213C" w:rsidP="0058213C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 ставится, если ученик: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Допустил ошибки и неточности в использовании научной терминологии, определения понятий дал недостаточно четкие.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затруднения в применении знаний.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58213C" w:rsidRPr="006D52D7" w:rsidRDefault="0058213C" w:rsidP="0058213C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 ставится, если ученик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13C" w:rsidRPr="006D52D7" w:rsidRDefault="0058213C" w:rsidP="0058213C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усвоил и не раскрыл основное содержание материала; не делает выводов и обобщений.</w:t>
      </w:r>
    </w:p>
    <w:p w:rsidR="0058213C" w:rsidRPr="006D52D7" w:rsidRDefault="0058213C" w:rsidP="0058213C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58213C" w:rsidRPr="006D52D7" w:rsidRDefault="0058213C" w:rsidP="0058213C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58213C" w:rsidRPr="006D52D7" w:rsidRDefault="0058213C" w:rsidP="0058213C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ответить ни на один их поставленных вопросов.</w:t>
      </w:r>
    </w:p>
    <w:p w:rsidR="0058213C" w:rsidRPr="006D52D7" w:rsidRDefault="0058213C" w:rsidP="0058213C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не усвоил материал.</w:t>
      </w:r>
    </w:p>
    <w:p w:rsidR="0058213C" w:rsidRPr="006D52D7" w:rsidRDefault="0058213C" w:rsidP="0058213C">
      <w:pPr>
        <w:tabs>
          <w:tab w:val="left" w:pos="9360"/>
        </w:tabs>
        <w:spacing w:after="0" w:line="360" w:lineRule="auto"/>
        <w:ind w:right="-5" w:firstLine="709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Тест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70%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69 - 50 %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верно выполнено менее 50 % заданий.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письменных работ по математике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Критерии оценивания комбинированнойконтрольной работы (1 задача, примеры и задания другого вида):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работа выполнена без ошибок.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–1 -2 грубые и 1–2 негрубые ошибки, при условии, что ход решения задачи верный.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–допущены ошибки в ходе решения задачи и 1 вычислительная ошибка или 3-4 вычислительные ошибки.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допущены ошибки в ходе решения задачи и 4 вычислительные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Критерии оценивания контрольной работы, состоящей из примеров: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работа выполнена без ошибок.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–1–2 грубые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½ часть работы выполнена верно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менее ½ работы.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Критерии оценивания контрольной работы, состоящей из задач: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работа выполнена без ошибок.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вычислительная ошибка и 1–2 негрубых ошибки.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2вычислительные ошибки и 3 негрубые ошибки. (задача в 4 действия, выполнено из них 2 действия - оценка 3)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3 и более грубых ошибки.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оценивания комбинированной контрольной работы (2 задачи и примеры):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работа выполнена без ошибок.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–1–2 вычислительные ошибки и 1-2 негрубые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допущены ошибки в ходе решения одной из задач и 1-2 вычислительные ошибки или допущены 3-4 вычислительные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допущены ошибки в решении 2х задач или допущена ошибка в ходе решения 1 задачи и 3 вычислительные ошибки.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  <w:u w:val="single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Грубые ошибки: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Вычислительные ошибки в примерах и задачах.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Ошибки на незнание порядка выполнения арифметических действий.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Неправильное решение задачи (пропуск действия, неправильный выбор действий, лишние действия).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решенная до конца задача или пример.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Невыполненное задание.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Ошибки при выполнении чертежа.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7.Неправильное списывание данных (чисел, знаков).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Негрубые ошибки: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Неверно сформулированный ответ задачи.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2.Недоведение до конца преобразований.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3.Нерациональный прием вычислений.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Неправильно поставленный вопрос к действию при решении задачи.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неряшливо оформленную работу оценка по математике может быть снижается на 1 балл, но не ниже «3». </w:t>
      </w:r>
    </w:p>
    <w:p w:rsidR="0058213C" w:rsidRPr="006D52D7" w:rsidRDefault="0058213C" w:rsidP="0058213C">
      <w:pPr>
        <w:spacing w:after="0" w:line="360" w:lineRule="auto"/>
        <w:ind w:firstLine="709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Математический диктант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70%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69 - 50 % заданий. 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верно выполнено менее 50 % заданий.</w:t>
      </w:r>
    </w:p>
    <w:p w:rsidR="0058213C" w:rsidRPr="006D52D7" w:rsidRDefault="0058213C" w:rsidP="0058213C">
      <w:pPr>
        <w:spacing w:after="0" w:line="360" w:lineRule="auto"/>
        <w:ind w:firstLine="709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Проверочная работа.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проверочная работа в виде тестирования, то смотреть критерии теста. Если проверочная работа в форме контрольной работы, то смотреть критерии контрольной работы.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​‌‌​</w:t>
      </w:r>
      <w:r w:rsidRPr="006D52D7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Математика. Авторы: Моро М.И., Волкова С.И., Степанова С.В., Бантова М.А., Бельтюкова Г.В.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</w:t>
      </w:r>
      <w:r w:rsidRPr="006D52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​‌‌​Математика.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14" w:name="_GoBack"/>
      <w:bookmarkEnd w:id="14"/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Поурочное планирование. Система уроков по учебнику М.И. Моро, М.А. Бантовой, Г. В. Бельтюковой, С.И. Волковой, С.В. Степановой. УМК "Школа России"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Style w:val="fontstyle01"/>
        </w:rPr>
      </w:pPr>
      <w:r w:rsidRPr="006D52D7">
        <w:rPr>
          <w:rStyle w:val="fontstyle01"/>
        </w:rPr>
        <w:t>Поурочные разработки по математике.К учебнику М.И. Моро и др. Математика.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Рудницкая В.Н. Тесты по математике.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hAnsi="Times New Roman" w:cs="Times New Roman"/>
          <w:sz w:val="24"/>
          <w:szCs w:val="24"/>
        </w:rPr>
        <w:t>Ю.И.Глаголева, И.И.Волковская «Математика. Предварительный контроль. Текущий контроль. Итоговый контроль»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58213C" w:rsidRPr="006D52D7" w:rsidRDefault="0058213C" w:rsidP="0058213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6D52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​‌‌</w:t>
      </w: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​Российская электронная школа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52D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ЦОК</w:t>
      </w:r>
    </w:p>
    <w:p w:rsidR="0058213C" w:rsidRPr="006D52D7" w:rsidRDefault="0058213C" w:rsidP="0058213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5F7A" w:rsidRDefault="00FD5F7A" w:rsidP="00582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5F7A" w:rsidSect="005E09B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D48" w:rsidRDefault="009A5D48">
      <w:pPr>
        <w:spacing w:after="0" w:line="240" w:lineRule="auto"/>
      </w:pPr>
      <w:r>
        <w:separator/>
      </w:r>
    </w:p>
  </w:endnote>
  <w:endnote w:type="continuationSeparator" w:id="0">
    <w:p w:rsidR="009A5D48" w:rsidRDefault="009A5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535416"/>
      <w:docPartObj>
        <w:docPartGallery w:val="Page Numbers (Bottom of Page)"/>
        <w:docPartUnique/>
      </w:docPartObj>
    </w:sdtPr>
    <w:sdtEndPr/>
    <w:sdtContent>
      <w:p w:rsidR="007F3FA6" w:rsidRDefault="0058213C">
        <w:pPr>
          <w:pStyle w:val="1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7F3FA6" w:rsidRDefault="007F3FA6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D48" w:rsidRDefault="009A5D48">
      <w:pPr>
        <w:spacing w:after="0" w:line="240" w:lineRule="auto"/>
      </w:pPr>
      <w:r>
        <w:separator/>
      </w:r>
    </w:p>
  </w:footnote>
  <w:footnote w:type="continuationSeparator" w:id="0">
    <w:p w:rsidR="009A5D48" w:rsidRDefault="009A5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 w15:restartNumberingAfterBreak="0">
    <w:nsid w:val="16A90EE0"/>
    <w:multiLevelType w:val="hybridMultilevel"/>
    <w:tmpl w:val="A072D0BA"/>
    <w:lvl w:ilvl="0" w:tplc="F20A1C70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6A56C916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00EA4A8C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669E37EC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D13EEEDC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085C2AEC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FD400806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17C8CC72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EFEE3F6C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3" w15:restartNumberingAfterBreak="0">
    <w:nsid w:val="269549E4"/>
    <w:multiLevelType w:val="hybridMultilevel"/>
    <w:tmpl w:val="8918F4C4"/>
    <w:lvl w:ilvl="0" w:tplc="B25C0A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124E47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3D8782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BFC77E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DEC5CB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89A671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6BCFD4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82CE41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8409C8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1104D1"/>
    <w:multiLevelType w:val="hybridMultilevel"/>
    <w:tmpl w:val="D152ED26"/>
    <w:lvl w:ilvl="0" w:tplc="6FBE41C0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E482F11C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570C03A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FF0E6F12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F94B902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09426EA4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F66ADC2A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CDA497BC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B308E756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6" w15:restartNumberingAfterBreak="0">
    <w:nsid w:val="360927E5"/>
    <w:multiLevelType w:val="hybridMultilevel"/>
    <w:tmpl w:val="89B2F58A"/>
    <w:lvl w:ilvl="0" w:tplc="3B00BA3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C1ECC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DB4381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A681A7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16E95A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8A6607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50CD9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AA8298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E8AB3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D8B0142"/>
    <w:multiLevelType w:val="hybridMultilevel"/>
    <w:tmpl w:val="D7D8F2CA"/>
    <w:lvl w:ilvl="0" w:tplc="EDB4BB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5A90C3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CDE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0D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0AE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87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61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62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06A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D1D85"/>
    <w:multiLevelType w:val="multilevel"/>
    <w:tmpl w:val="4AD40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6BD17595"/>
    <w:multiLevelType w:val="hybridMultilevel"/>
    <w:tmpl w:val="50728CAE"/>
    <w:lvl w:ilvl="0" w:tplc="575AB16A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D870CC3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610EC7A8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F376BDDE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78024B26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5A060C2E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B2E0EA5C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49C0BD42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43C43E8E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1" w15:restartNumberingAfterBreak="0">
    <w:nsid w:val="6F0A1A20"/>
    <w:multiLevelType w:val="multilevel"/>
    <w:tmpl w:val="F5D81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3"/>
  </w:num>
  <w:num w:numId="8">
    <w:abstractNumId w:val="11"/>
  </w:num>
  <w:num w:numId="9">
    <w:abstractNumId w:val="8"/>
  </w:num>
  <w:num w:numId="10">
    <w:abstractNumId w:val="9"/>
  </w:num>
  <w:num w:numId="11">
    <w:abstractNumId w:val="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F7A"/>
    <w:rsid w:val="000432A6"/>
    <w:rsid w:val="00052DA6"/>
    <w:rsid w:val="000F1C96"/>
    <w:rsid w:val="0017617E"/>
    <w:rsid w:val="00186F80"/>
    <w:rsid w:val="00192A27"/>
    <w:rsid w:val="001D03FE"/>
    <w:rsid w:val="0023115D"/>
    <w:rsid w:val="00237CCC"/>
    <w:rsid w:val="00284D0D"/>
    <w:rsid w:val="00305290"/>
    <w:rsid w:val="00317A62"/>
    <w:rsid w:val="00321EAE"/>
    <w:rsid w:val="00341058"/>
    <w:rsid w:val="003445CE"/>
    <w:rsid w:val="00377C71"/>
    <w:rsid w:val="003C143D"/>
    <w:rsid w:val="003E0B46"/>
    <w:rsid w:val="00431BD9"/>
    <w:rsid w:val="0044322F"/>
    <w:rsid w:val="0045418F"/>
    <w:rsid w:val="00492095"/>
    <w:rsid w:val="005115E8"/>
    <w:rsid w:val="00531776"/>
    <w:rsid w:val="005353F0"/>
    <w:rsid w:val="00551C6F"/>
    <w:rsid w:val="0058213C"/>
    <w:rsid w:val="005E09B8"/>
    <w:rsid w:val="006629C2"/>
    <w:rsid w:val="0066784C"/>
    <w:rsid w:val="0068562D"/>
    <w:rsid w:val="006A1466"/>
    <w:rsid w:val="006C3B2A"/>
    <w:rsid w:val="006F54AE"/>
    <w:rsid w:val="00746745"/>
    <w:rsid w:val="00767DAA"/>
    <w:rsid w:val="0079102F"/>
    <w:rsid w:val="007E145D"/>
    <w:rsid w:val="007F3FA6"/>
    <w:rsid w:val="00842347"/>
    <w:rsid w:val="00887C7E"/>
    <w:rsid w:val="009910D9"/>
    <w:rsid w:val="009A5D48"/>
    <w:rsid w:val="00A42023"/>
    <w:rsid w:val="00A43BC4"/>
    <w:rsid w:val="00AA116C"/>
    <w:rsid w:val="00AB76FC"/>
    <w:rsid w:val="00B05F05"/>
    <w:rsid w:val="00B2016F"/>
    <w:rsid w:val="00BB0364"/>
    <w:rsid w:val="00BD01E7"/>
    <w:rsid w:val="00BF7C7A"/>
    <w:rsid w:val="00C15B2B"/>
    <w:rsid w:val="00C2125E"/>
    <w:rsid w:val="00CF55AC"/>
    <w:rsid w:val="00DE1DA2"/>
    <w:rsid w:val="00E165FD"/>
    <w:rsid w:val="00E57E55"/>
    <w:rsid w:val="00E75DBF"/>
    <w:rsid w:val="00EA76AC"/>
    <w:rsid w:val="00ED492B"/>
    <w:rsid w:val="00F014E5"/>
    <w:rsid w:val="00F05D88"/>
    <w:rsid w:val="00F10A58"/>
    <w:rsid w:val="00F13AAB"/>
    <w:rsid w:val="00F524B5"/>
    <w:rsid w:val="00F54FA0"/>
    <w:rsid w:val="00F57E51"/>
    <w:rsid w:val="00F76685"/>
    <w:rsid w:val="00F91799"/>
    <w:rsid w:val="00F93024"/>
    <w:rsid w:val="00FB4788"/>
    <w:rsid w:val="00FD0470"/>
    <w:rsid w:val="00FD0FDB"/>
    <w:rsid w:val="00FD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7FB3"/>
  <w15:docId w15:val="{723B606F-8681-4FA3-805E-4E12EA6B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F7A"/>
  </w:style>
  <w:style w:type="paragraph" w:styleId="1">
    <w:name w:val="heading 1"/>
    <w:basedOn w:val="a"/>
    <w:next w:val="a"/>
    <w:uiPriority w:val="9"/>
    <w:qFormat/>
    <w:rsid w:val="0058213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uiPriority w:val="9"/>
    <w:unhideWhenUsed/>
    <w:qFormat/>
    <w:rsid w:val="0058213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uiPriority w:val="9"/>
    <w:unhideWhenUsed/>
    <w:qFormat/>
    <w:rsid w:val="0058213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8213C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D5F7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D5F7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D5F7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D5F7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FD5F7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D5F7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FD5F7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D5F7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FD5F7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D5F7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FD5F7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D5F7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FD5F7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D5F7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FD5F7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D5F7A"/>
    <w:pPr>
      <w:ind w:left="720"/>
      <w:contextualSpacing/>
    </w:pPr>
  </w:style>
  <w:style w:type="paragraph" w:styleId="a4">
    <w:name w:val="No Spacing"/>
    <w:uiPriority w:val="1"/>
    <w:qFormat/>
    <w:rsid w:val="00FD5F7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D5F7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FD5F7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D5F7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D5F7A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FD5F7A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FD5F7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D5F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D5F7A"/>
    <w:rPr>
      <w:i/>
    </w:rPr>
  </w:style>
  <w:style w:type="character" w:customStyle="1" w:styleId="HeaderChar">
    <w:name w:val="Header Char"/>
    <w:basedOn w:val="a0"/>
    <w:uiPriority w:val="99"/>
    <w:rsid w:val="00FD5F7A"/>
  </w:style>
  <w:style w:type="character" w:customStyle="1" w:styleId="FooterChar">
    <w:name w:val="Footer Char"/>
    <w:basedOn w:val="a0"/>
    <w:uiPriority w:val="99"/>
    <w:rsid w:val="00FD5F7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FD5F7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FD5F7A"/>
  </w:style>
  <w:style w:type="table" w:customStyle="1" w:styleId="TableGridLight">
    <w:name w:val="Table Grid Light"/>
    <w:basedOn w:val="a1"/>
    <w:uiPriority w:val="59"/>
    <w:rsid w:val="00FD5F7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D5F7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D5F7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5F7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5F7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FD5F7A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FD5F7A"/>
    <w:rPr>
      <w:sz w:val="18"/>
    </w:rPr>
  </w:style>
  <w:style w:type="character" w:styleId="ad">
    <w:name w:val="footnote reference"/>
    <w:basedOn w:val="a0"/>
    <w:uiPriority w:val="99"/>
    <w:unhideWhenUsed/>
    <w:rsid w:val="00FD5F7A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D5F7A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FD5F7A"/>
    <w:rPr>
      <w:sz w:val="20"/>
    </w:rPr>
  </w:style>
  <w:style w:type="character" w:styleId="af0">
    <w:name w:val="endnote reference"/>
    <w:basedOn w:val="a0"/>
    <w:uiPriority w:val="99"/>
    <w:semiHidden/>
    <w:unhideWhenUsed/>
    <w:rsid w:val="00FD5F7A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FD5F7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5F7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5F7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5F7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5F7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5F7A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FD5F7A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"/>
    <w:qFormat/>
    <w:rsid w:val="00FD5F7A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211">
    <w:name w:val="Заголовок 21"/>
    <w:basedOn w:val="a"/>
    <w:next w:val="a"/>
    <w:link w:val="22"/>
    <w:uiPriority w:val="9"/>
    <w:unhideWhenUsed/>
    <w:qFormat/>
    <w:rsid w:val="00FD5F7A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FD5F7A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FD5F7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FD5F7A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10"/>
    <w:uiPriority w:val="9"/>
    <w:rsid w:val="00FD5F7A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FD5F7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D5F7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D5F7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5F7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D5F7A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FD5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FD5F7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basedOn w:val="a0"/>
    <w:link w:val="110"/>
    <w:uiPriority w:val="9"/>
    <w:rsid w:val="00FD5F7A"/>
    <w:rPr>
      <w:rFonts w:ascii="Times New Roman" w:eastAsiaTheme="majorEastAsia" w:hAnsi="Times New Roman" w:cstheme="majorBidi"/>
      <w:sz w:val="28"/>
      <w:szCs w:val="32"/>
    </w:rPr>
  </w:style>
  <w:style w:type="character" w:customStyle="1" w:styleId="22">
    <w:name w:val="Заголовок 2 Знак"/>
    <w:basedOn w:val="a0"/>
    <w:link w:val="211"/>
    <w:uiPriority w:val="9"/>
    <w:rsid w:val="00FD5F7A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FD5F7A"/>
  </w:style>
  <w:style w:type="paragraph" w:customStyle="1" w:styleId="14">
    <w:name w:val="Верхний колонтитул1"/>
    <w:basedOn w:val="a"/>
    <w:link w:val="afb"/>
    <w:uiPriority w:val="99"/>
    <w:unhideWhenUsed/>
    <w:rsid w:val="00FD5F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14"/>
    <w:uiPriority w:val="99"/>
    <w:rsid w:val="00FD5F7A"/>
    <w:rPr>
      <w:rFonts w:ascii="Times New Roman" w:eastAsia="Times New Roman" w:hAnsi="Times New Roman" w:cs="Times New Roman"/>
    </w:rPr>
  </w:style>
  <w:style w:type="paragraph" w:customStyle="1" w:styleId="15">
    <w:name w:val="Нижний колонтитул1"/>
    <w:basedOn w:val="a"/>
    <w:link w:val="afc"/>
    <w:uiPriority w:val="99"/>
    <w:unhideWhenUsed/>
    <w:rsid w:val="00FD5F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15"/>
    <w:uiPriority w:val="99"/>
    <w:rsid w:val="00FD5F7A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FD5F7A"/>
  </w:style>
  <w:style w:type="table" w:styleId="afd">
    <w:name w:val="Table Grid"/>
    <w:basedOn w:val="a1"/>
    <w:uiPriority w:val="59"/>
    <w:rsid w:val="00FD5F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D5F7A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D5F7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FD5F7A"/>
  </w:style>
  <w:style w:type="table" w:customStyle="1" w:styleId="16">
    <w:name w:val="Сетка таблицы1"/>
    <w:basedOn w:val="a1"/>
    <w:next w:val="afd"/>
    <w:uiPriority w:val="59"/>
    <w:rsid w:val="00FD5F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FD5F7A"/>
  </w:style>
  <w:style w:type="table" w:customStyle="1" w:styleId="24">
    <w:name w:val="Сетка таблицы2"/>
    <w:basedOn w:val="a1"/>
    <w:next w:val="afd"/>
    <w:uiPriority w:val="39"/>
    <w:rsid w:val="00FD5F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FD5F7A"/>
  </w:style>
  <w:style w:type="table" w:customStyle="1" w:styleId="33">
    <w:name w:val="Сетка таблицы3"/>
    <w:basedOn w:val="a1"/>
    <w:next w:val="afd"/>
    <w:uiPriority w:val="39"/>
    <w:rsid w:val="00FD5F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TOC Heading"/>
    <w:basedOn w:val="110"/>
    <w:next w:val="a"/>
    <w:uiPriority w:val="39"/>
    <w:unhideWhenUsed/>
    <w:qFormat/>
    <w:rsid w:val="00FD5F7A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7">
    <w:name w:val="toc 1"/>
    <w:basedOn w:val="a"/>
    <w:next w:val="a"/>
    <w:uiPriority w:val="39"/>
    <w:unhideWhenUsed/>
    <w:rsid w:val="00FD5F7A"/>
    <w:pPr>
      <w:spacing w:after="100"/>
    </w:pPr>
  </w:style>
  <w:style w:type="paragraph" w:styleId="25">
    <w:name w:val="toc 2"/>
    <w:basedOn w:val="a"/>
    <w:next w:val="a"/>
    <w:uiPriority w:val="39"/>
    <w:unhideWhenUsed/>
    <w:rsid w:val="00FD5F7A"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rsid w:val="00FD5F7A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FD5F7A"/>
    <w:rPr>
      <w:color w:val="0563C1" w:themeColor="hyperlink"/>
      <w:u w:val="single"/>
    </w:rPr>
  </w:style>
  <w:style w:type="paragraph" w:styleId="aff0">
    <w:name w:val="Normal (Web)"/>
    <w:basedOn w:val="a"/>
    <w:uiPriority w:val="99"/>
    <w:semiHidden/>
    <w:unhideWhenUsed/>
    <w:rsid w:val="0055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551C6F"/>
    <w:rPr>
      <w:b/>
      <w:bCs/>
    </w:rPr>
  </w:style>
  <w:style w:type="character" w:customStyle="1" w:styleId="placeholder-mask">
    <w:name w:val="placeholder-mask"/>
    <w:basedOn w:val="a0"/>
    <w:rsid w:val="00551C6F"/>
  </w:style>
  <w:style w:type="character" w:customStyle="1" w:styleId="placeholder">
    <w:name w:val="placeholder"/>
    <w:basedOn w:val="a0"/>
    <w:rsid w:val="00551C6F"/>
  </w:style>
  <w:style w:type="character" w:styleId="aff2">
    <w:name w:val="Emphasis"/>
    <w:basedOn w:val="a0"/>
    <w:uiPriority w:val="20"/>
    <w:qFormat/>
    <w:rsid w:val="00551C6F"/>
    <w:rPr>
      <w:i/>
      <w:iCs/>
    </w:rPr>
  </w:style>
  <w:style w:type="character" w:styleId="aff3">
    <w:name w:val="FollowedHyperlink"/>
    <w:basedOn w:val="a0"/>
    <w:uiPriority w:val="99"/>
    <w:semiHidden/>
    <w:unhideWhenUsed/>
    <w:rsid w:val="00551C6F"/>
    <w:rPr>
      <w:color w:val="800080"/>
      <w:u w:val="single"/>
    </w:rPr>
  </w:style>
  <w:style w:type="paragraph" w:customStyle="1" w:styleId="ConsPlusNormal">
    <w:name w:val="ConsPlusNormal"/>
    <w:rsid w:val="00551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51C6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11">
    <w:name w:val="Заголовок 1 Знак1"/>
    <w:basedOn w:val="a0"/>
    <w:uiPriority w:val="9"/>
    <w:rsid w:val="005821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5821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5821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8213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f4">
    <w:name w:val="header"/>
    <w:basedOn w:val="a"/>
    <w:uiPriority w:val="99"/>
    <w:unhideWhenUsed/>
    <w:rsid w:val="0058213C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18">
    <w:name w:val="Верхний колонтитул Знак1"/>
    <w:basedOn w:val="a0"/>
    <w:uiPriority w:val="99"/>
    <w:semiHidden/>
    <w:rsid w:val="0058213C"/>
  </w:style>
  <w:style w:type="paragraph" w:styleId="aff5">
    <w:name w:val="Normal Indent"/>
    <w:basedOn w:val="a"/>
    <w:uiPriority w:val="99"/>
    <w:unhideWhenUsed/>
    <w:rsid w:val="0058213C"/>
    <w:pPr>
      <w:spacing w:after="200" w:line="276" w:lineRule="auto"/>
      <w:ind w:left="720"/>
    </w:pPr>
    <w:rPr>
      <w:lang w:val="en-US"/>
    </w:rPr>
  </w:style>
  <w:style w:type="paragraph" w:styleId="aff6">
    <w:name w:val="caption"/>
    <w:basedOn w:val="a"/>
    <w:next w:val="a"/>
    <w:uiPriority w:val="35"/>
    <w:semiHidden/>
    <w:unhideWhenUsed/>
    <w:qFormat/>
    <w:rsid w:val="0058213C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f7">
    <w:name w:val="footer"/>
    <w:basedOn w:val="a"/>
    <w:uiPriority w:val="99"/>
    <w:unhideWhenUsed/>
    <w:rsid w:val="0058213C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19">
    <w:name w:val="Нижний колонтитул Знак1"/>
    <w:basedOn w:val="a0"/>
    <w:uiPriority w:val="99"/>
    <w:semiHidden/>
    <w:rsid w:val="0058213C"/>
  </w:style>
  <w:style w:type="character" w:styleId="aff8">
    <w:name w:val="page number"/>
    <w:basedOn w:val="a0"/>
    <w:uiPriority w:val="99"/>
    <w:unhideWhenUsed/>
    <w:rsid w:val="0058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2df6" TargetMode="External"/><Relationship Id="rId21" Type="http://schemas.openxmlformats.org/officeDocument/2006/relationships/hyperlink" Target="https://m.edsoo.ru/c4e18ec2" TargetMode="External"/><Relationship Id="rId42" Type="http://schemas.openxmlformats.org/officeDocument/2006/relationships/hyperlink" Target="https://m.edsoo.ru/c4e0ac0a" TargetMode="External"/><Relationship Id="rId63" Type="http://schemas.openxmlformats.org/officeDocument/2006/relationships/hyperlink" Target="https://m.edsoo.ru/c4e0ea08" TargetMode="External"/><Relationship Id="rId84" Type="http://schemas.openxmlformats.org/officeDocument/2006/relationships/hyperlink" Target="https://m.edsoo.ru/c4e12df6" TargetMode="External"/><Relationship Id="rId138" Type="http://schemas.openxmlformats.org/officeDocument/2006/relationships/hyperlink" Target="https://m.edsoo.ru/c4e12df6" TargetMode="External"/><Relationship Id="rId107" Type="http://schemas.openxmlformats.org/officeDocument/2006/relationships/hyperlink" Target="https://m.edsoo.ru/c4e0d400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2df6" TargetMode="External"/><Relationship Id="rId53" Type="http://schemas.openxmlformats.org/officeDocument/2006/relationships/hyperlink" Target="https://m.edsoo.ru/c4e0b4de" TargetMode="External"/><Relationship Id="rId74" Type="http://schemas.openxmlformats.org/officeDocument/2006/relationships/hyperlink" Target="https://m.edsoo.ru/c4e12df6" TargetMode="External"/><Relationship Id="rId128" Type="http://schemas.openxmlformats.org/officeDocument/2006/relationships/hyperlink" Target="https://m.edsoo.ru/c4e1158c" TargetMode="External"/><Relationship Id="rId149" Type="http://schemas.openxmlformats.org/officeDocument/2006/relationships/hyperlink" Target="https://m.edsoo.ru/c4e0ca4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146ce" TargetMode="External"/><Relationship Id="rId22" Type="http://schemas.openxmlformats.org/officeDocument/2006/relationships/hyperlink" Target="https://m.edsoo.ru/c4e15cea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5cea" TargetMode="External"/><Relationship Id="rId69" Type="http://schemas.openxmlformats.org/officeDocument/2006/relationships/hyperlink" Target="https://m.edsoo.ru/c4e12df6" TargetMode="External"/><Relationship Id="rId113" Type="http://schemas.openxmlformats.org/officeDocument/2006/relationships/hyperlink" Target="https://m.edsoo.ru/c4e0e634" TargetMode="External"/><Relationship Id="rId118" Type="http://schemas.openxmlformats.org/officeDocument/2006/relationships/hyperlink" Target="https://m.edsoo.ru/c4e1383c" TargetMode="External"/><Relationship Id="rId134" Type="http://schemas.openxmlformats.org/officeDocument/2006/relationships/hyperlink" Target="https://m.edsoo.ru/c4e07208" TargetMode="External"/><Relationship Id="rId139" Type="http://schemas.openxmlformats.org/officeDocument/2006/relationships/hyperlink" Target="https://m.edsoo.ru/c4e08658" TargetMode="External"/><Relationship Id="rId80" Type="http://schemas.openxmlformats.org/officeDocument/2006/relationships/hyperlink" Target="https://m.edsoo.ru/c4e175ae" TargetMode="External"/><Relationship Id="rId85" Type="http://schemas.openxmlformats.org/officeDocument/2006/relationships/hyperlink" Target="https://m.edsoo.ru/c4e10d4e" TargetMode="External"/><Relationship Id="rId150" Type="http://schemas.openxmlformats.org/officeDocument/2006/relationships/hyperlink" Target="https://m.edsoo.ru/c4e0cc1c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2df6" TargetMode="External"/><Relationship Id="rId38" Type="http://schemas.openxmlformats.org/officeDocument/2006/relationships/hyperlink" Target="https://m.edsoo.ru/c4e12df6" TargetMode="External"/><Relationship Id="rId59" Type="http://schemas.openxmlformats.org/officeDocument/2006/relationships/hyperlink" Target="https://m.edsoo.ru/c4e0a3cc" TargetMode="External"/><Relationship Id="rId103" Type="http://schemas.openxmlformats.org/officeDocument/2006/relationships/hyperlink" Target="https://m.edsoo.ru/c4e12df6" TargetMode="External"/><Relationship Id="rId108" Type="http://schemas.openxmlformats.org/officeDocument/2006/relationships/hyperlink" Target="https://m.edsoo.ru/c4e12df6" TargetMode="External"/><Relationship Id="rId124" Type="http://schemas.openxmlformats.org/officeDocument/2006/relationships/hyperlink" Target="https://m.edsoo.ru/c4e12df6" TargetMode="External"/><Relationship Id="rId129" Type="http://schemas.openxmlformats.org/officeDocument/2006/relationships/hyperlink" Target="https://m.edsoo.ru/c4e12df6" TargetMode="External"/><Relationship Id="rId54" Type="http://schemas.openxmlformats.org/officeDocument/2006/relationships/hyperlink" Target="https://m.edsoo.ru/c4e0b4de" TargetMode="External"/><Relationship Id="rId70" Type="http://schemas.openxmlformats.org/officeDocument/2006/relationships/hyperlink" Target="https://m.edsoo.ru/c4e0974c" TargetMode="External"/><Relationship Id="rId75" Type="http://schemas.openxmlformats.org/officeDocument/2006/relationships/hyperlink" Target="https://m.edsoo.ru/c4e12df6" TargetMode="External"/><Relationship Id="rId91" Type="http://schemas.openxmlformats.org/officeDocument/2006/relationships/hyperlink" Target="https://m.edsoo.ru/c4e0d18a" TargetMode="External"/><Relationship Id="rId96" Type="http://schemas.openxmlformats.org/officeDocument/2006/relationships/hyperlink" Target="https://m.edsoo.ru/c4e14ab6" TargetMode="External"/><Relationship Id="rId140" Type="http://schemas.openxmlformats.org/officeDocument/2006/relationships/hyperlink" Target="https://m.edsoo.ru/c4e087e8" TargetMode="External"/><Relationship Id="rId145" Type="http://schemas.openxmlformats.org/officeDocument/2006/relationships/hyperlink" Target="https://m.edsoo.ru/c4e12df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c4e15b14" TargetMode="External"/><Relationship Id="rId28" Type="http://schemas.openxmlformats.org/officeDocument/2006/relationships/hyperlink" Target="https://m.edsoo.ru/c4e092c4" TargetMode="External"/><Relationship Id="rId49" Type="http://schemas.openxmlformats.org/officeDocument/2006/relationships/hyperlink" Target="https://m.edsoo.ru/c4e0ade0" TargetMode="External"/><Relationship Id="rId114" Type="http://schemas.openxmlformats.org/officeDocument/2006/relationships/hyperlink" Target="https://m.edsoo.ru/c4e12df6" TargetMode="External"/><Relationship Id="rId119" Type="http://schemas.openxmlformats.org/officeDocument/2006/relationships/hyperlink" Target="https://m.edsoo.ru/c4e12df6" TargetMode="External"/><Relationship Id="rId44" Type="http://schemas.openxmlformats.org/officeDocument/2006/relationships/hyperlink" Target="https://m.edsoo.ru/c4e12df6" TargetMode="External"/><Relationship Id="rId60" Type="http://schemas.openxmlformats.org/officeDocument/2006/relationships/hyperlink" Target="https://m.edsoo.ru/c4e0a3cc" TargetMode="External"/><Relationship Id="rId65" Type="http://schemas.openxmlformats.org/officeDocument/2006/relationships/hyperlink" Target="https://m.edsoo.ru/c4e0be8e" TargetMode="External"/><Relationship Id="rId81" Type="http://schemas.openxmlformats.org/officeDocument/2006/relationships/hyperlink" Target="https://m.edsoo.ru/c4e17aea" TargetMode="External"/><Relationship Id="rId86" Type="http://schemas.openxmlformats.org/officeDocument/2006/relationships/hyperlink" Target="https://m.edsoo.ru/c4e111e0" TargetMode="External"/><Relationship Id="rId130" Type="http://schemas.openxmlformats.org/officeDocument/2006/relationships/hyperlink" Target="https://m.edsoo.ru/c4e1158c" TargetMode="External"/><Relationship Id="rId135" Type="http://schemas.openxmlformats.org/officeDocument/2006/relationships/hyperlink" Target="https://m.edsoo.ru/c4e0820c" TargetMode="External"/><Relationship Id="rId151" Type="http://schemas.openxmlformats.org/officeDocument/2006/relationships/hyperlink" Target="https://m.edsoo.ru/c4e12df6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a58e" TargetMode="External"/><Relationship Id="rId109" Type="http://schemas.openxmlformats.org/officeDocument/2006/relationships/hyperlink" Target="https://m.edsoo.ru/c4e12df6" TargetMode="External"/><Relationship Id="rId34" Type="http://schemas.openxmlformats.org/officeDocument/2006/relationships/hyperlink" Target="https://m.edsoo.ru/c4e12df6" TargetMode="External"/><Relationship Id="rId50" Type="http://schemas.openxmlformats.org/officeDocument/2006/relationships/hyperlink" Target="https://m.edsoo.ru/c4e0afb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10ed4" TargetMode="External"/><Relationship Id="rId97" Type="http://schemas.openxmlformats.org/officeDocument/2006/relationships/hyperlink" Target="https://m.edsoo.ru/c4e13bca" TargetMode="External"/><Relationship Id="rId104" Type="http://schemas.openxmlformats.org/officeDocument/2006/relationships/hyperlink" Target="https://m.edsoo.ru/c4e12df6" TargetMode="External"/><Relationship Id="rId120" Type="http://schemas.openxmlformats.org/officeDocument/2006/relationships/hyperlink" Target="https://m.edsoo.ru/c4e13daa" TargetMode="External"/><Relationship Id="rId125" Type="http://schemas.openxmlformats.org/officeDocument/2006/relationships/hyperlink" Target="https://m.edsoo.ru/c4e0f034" TargetMode="External"/><Relationship Id="rId141" Type="http://schemas.openxmlformats.org/officeDocument/2006/relationships/hyperlink" Target="https://m.edsoo.ru/c4e12df6" TargetMode="External"/><Relationship Id="rId146" Type="http://schemas.openxmlformats.org/officeDocument/2006/relationships/hyperlink" Target="https://m.edsoo.ru/c4e1628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c4e09bde" TargetMode="External"/><Relationship Id="rId92" Type="http://schemas.openxmlformats.org/officeDocument/2006/relationships/hyperlink" Target="https://m.edsoo.ru/c4e09e4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5cea" TargetMode="External"/><Relationship Id="rId24" Type="http://schemas.openxmlformats.org/officeDocument/2006/relationships/hyperlink" Target="https://m.edsoo.ru/c4e15cea" TargetMode="External"/><Relationship Id="rId40" Type="http://schemas.openxmlformats.org/officeDocument/2006/relationships/hyperlink" Target="https://m.edsoo.ru/c4e0a778" TargetMode="External"/><Relationship Id="rId45" Type="http://schemas.openxmlformats.org/officeDocument/2006/relationships/hyperlink" Target="https://m.edsoo.ru/c4e15ec0" TargetMode="External"/><Relationship Id="rId66" Type="http://schemas.openxmlformats.org/officeDocument/2006/relationships/hyperlink" Target="https://m.edsoo.ru/c4e12df6" TargetMode="External"/><Relationship Id="rId87" Type="http://schemas.openxmlformats.org/officeDocument/2006/relationships/hyperlink" Target="https://m.edsoo.ru/c4e15cea" TargetMode="External"/><Relationship Id="rId110" Type="http://schemas.openxmlformats.org/officeDocument/2006/relationships/hyperlink" Target="https://m.edsoo.ru/c4e0ebc0" TargetMode="External"/><Relationship Id="rId115" Type="http://schemas.openxmlformats.org/officeDocument/2006/relationships/hyperlink" Target="https://m.edsoo.ru/c4e12df6" TargetMode="External"/><Relationship Id="rId131" Type="http://schemas.openxmlformats.org/officeDocument/2006/relationships/hyperlink" Target="https://m.edsoo.ru/c4e11708" TargetMode="External"/><Relationship Id="rId136" Type="http://schemas.openxmlformats.org/officeDocument/2006/relationships/hyperlink" Target="https://m.edsoo.ru/c4e07ff0" TargetMode="External"/><Relationship Id="rId61" Type="http://schemas.openxmlformats.org/officeDocument/2006/relationships/hyperlink" Target="https://m.edsoo.ru/c4e0b8ee" TargetMode="External"/><Relationship Id="rId82" Type="http://schemas.openxmlformats.org/officeDocument/2006/relationships/hyperlink" Target="https://m.edsoo.ru/c4e0c212" TargetMode="External"/><Relationship Id="rId152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29e6" TargetMode="External"/><Relationship Id="rId35" Type="http://schemas.openxmlformats.org/officeDocument/2006/relationships/hyperlink" Target="https://m.edsoo.ru/c4e12df6" TargetMode="External"/><Relationship Id="rId56" Type="http://schemas.openxmlformats.org/officeDocument/2006/relationships/hyperlink" Target="https://m.edsoo.ru/c4e12df6" TargetMode="External"/><Relationship Id="rId77" Type="http://schemas.openxmlformats.org/officeDocument/2006/relationships/hyperlink" Target="https://m.edsoo.ru/c4e11064" TargetMode="External"/><Relationship Id="rId100" Type="http://schemas.openxmlformats.org/officeDocument/2006/relationships/hyperlink" Target="https://m.edsoo.ru/c4e0d98c" TargetMode="External"/><Relationship Id="rId105" Type="http://schemas.openxmlformats.org/officeDocument/2006/relationships/hyperlink" Target="https://m.edsoo.ru/c4e16c6c" TargetMode="External"/><Relationship Id="rId126" Type="http://schemas.openxmlformats.org/officeDocument/2006/relationships/hyperlink" Target="https://m.edsoo.ru/c4e0f034" TargetMode="External"/><Relationship Id="rId147" Type="http://schemas.openxmlformats.org/officeDocument/2006/relationships/hyperlink" Target="https://m.edsoo.ru/c4e12df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c4e0b18c" TargetMode="External"/><Relationship Id="rId72" Type="http://schemas.openxmlformats.org/officeDocument/2006/relationships/hyperlink" Target="https://m.edsoo.ru/c4e0999a" TargetMode="External"/><Relationship Id="rId93" Type="http://schemas.openxmlformats.org/officeDocument/2006/relationships/hyperlink" Target="https://m.edsoo.ru/c4e139fe" TargetMode="External"/><Relationship Id="rId98" Type="http://schemas.openxmlformats.org/officeDocument/2006/relationships/hyperlink" Target="https://m.edsoo.ru/c4e0dd2e" TargetMode="External"/><Relationship Id="rId121" Type="http://schemas.openxmlformats.org/officeDocument/2006/relationships/hyperlink" Target="https://m.edsoo.ru/c4e0ee40" TargetMode="External"/><Relationship Id="rId142" Type="http://schemas.openxmlformats.org/officeDocument/2006/relationships/hyperlink" Target="https://m.edsoo.ru/c4e14c8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c4e15cea" TargetMode="External"/><Relationship Id="rId46" Type="http://schemas.openxmlformats.org/officeDocument/2006/relationships/hyperlink" Target="https://m.edsoo.ru/c4e0b4de" TargetMode="External"/><Relationship Id="rId67" Type="http://schemas.openxmlformats.org/officeDocument/2006/relationships/hyperlink" Target="https://m.edsoo.ru/c4e0c046" TargetMode="External"/><Relationship Id="rId116" Type="http://schemas.openxmlformats.org/officeDocument/2006/relationships/hyperlink" Target="https://m.edsoo.ru/c4e148e0" TargetMode="External"/><Relationship Id="rId137" Type="http://schemas.openxmlformats.org/officeDocument/2006/relationships/hyperlink" Target="https://m.edsoo.ru/c4e084a0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c4e0a962" TargetMode="External"/><Relationship Id="rId62" Type="http://schemas.openxmlformats.org/officeDocument/2006/relationships/hyperlink" Target="https://m.edsoo.ru/c4e0baf6" TargetMode="External"/><Relationship Id="rId83" Type="http://schemas.openxmlformats.org/officeDocument/2006/relationships/hyperlink" Target="https://m.edsoo.ru/c4e0bcc2" TargetMode="External"/><Relationship Id="rId88" Type="http://schemas.openxmlformats.org/officeDocument/2006/relationships/hyperlink" Target="https://m.edsoo.ru/c4e0cfc8" TargetMode="External"/><Relationship Id="rId111" Type="http://schemas.openxmlformats.org/officeDocument/2006/relationships/hyperlink" Target="https://m.edsoo.ru/c4e12df6" TargetMode="External"/><Relationship Id="rId132" Type="http://schemas.openxmlformats.org/officeDocument/2006/relationships/hyperlink" Target="https://m.edsoo.ru/c4e12df6" TargetMode="External"/><Relationship Id="rId153" Type="http://schemas.openxmlformats.org/officeDocument/2006/relationships/hyperlink" Target="https://m.edsoo.ru/c4e0e26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2df6" TargetMode="External"/><Relationship Id="rId57" Type="http://schemas.openxmlformats.org/officeDocument/2006/relationships/hyperlink" Target="https://m.edsoo.ru/c4e1338c" TargetMode="External"/><Relationship Id="rId106" Type="http://schemas.openxmlformats.org/officeDocument/2006/relationships/hyperlink" Target="https://m.edsoo.ru/c4e0db6c" TargetMode="External"/><Relationship Id="rId127" Type="http://schemas.openxmlformats.org/officeDocument/2006/relationships/hyperlink" Target="https://m.edsoo.ru/c4e0f03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2df6" TargetMode="External"/><Relationship Id="rId52" Type="http://schemas.openxmlformats.org/officeDocument/2006/relationships/hyperlink" Target="https://m.edsoo.ru/c4e0b358" TargetMode="External"/><Relationship Id="rId73" Type="http://schemas.openxmlformats.org/officeDocument/2006/relationships/hyperlink" Target="https://m.edsoo.ru/c4e12df6" TargetMode="External"/><Relationship Id="rId78" Type="http://schemas.openxmlformats.org/officeDocument/2006/relationships/hyperlink" Target="https://m.edsoo.ru/c4e173e2" TargetMode="External"/><Relationship Id="rId94" Type="http://schemas.openxmlformats.org/officeDocument/2006/relationships/hyperlink" Target="https://m.edsoo.ru/c4e12df6" TargetMode="External"/><Relationship Id="rId99" Type="http://schemas.openxmlformats.org/officeDocument/2006/relationships/hyperlink" Target="https://m.edsoo.ru/c4e12df6" TargetMode="External"/><Relationship Id="rId101" Type="http://schemas.openxmlformats.org/officeDocument/2006/relationships/hyperlink" Target="https://m.edsoo.ru/c4e12df6" TargetMode="External"/><Relationship Id="rId122" Type="http://schemas.openxmlformats.org/officeDocument/2006/relationships/hyperlink" Target="https://m.edsoo.ru/c4e12df6" TargetMode="External"/><Relationship Id="rId143" Type="http://schemas.openxmlformats.org/officeDocument/2006/relationships/hyperlink" Target="https://m.edsoo.ru/c4e12df6" TargetMode="External"/><Relationship Id="rId148" Type="http://schemas.openxmlformats.org/officeDocument/2006/relationships/hyperlink" Target="https://m.edsoo.ru/c4e159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c4e16078" TargetMode="External"/><Relationship Id="rId47" Type="http://schemas.openxmlformats.org/officeDocument/2006/relationships/hyperlink" Target="https://m.edsoo.ru/c4e10588" TargetMode="External"/><Relationship Id="rId68" Type="http://schemas.openxmlformats.org/officeDocument/2006/relationships/hyperlink" Target="https://m.edsoo.ru/c4e095bc" TargetMode="External"/><Relationship Id="rId89" Type="http://schemas.openxmlformats.org/officeDocument/2006/relationships/hyperlink" Target="https://m.edsoo.ru/c4e12df6" TargetMode="External"/><Relationship Id="rId112" Type="http://schemas.openxmlformats.org/officeDocument/2006/relationships/hyperlink" Target="https://m.edsoo.ru/c4e0e454" TargetMode="External"/><Relationship Id="rId133" Type="http://schemas.openxmlformats.org/officeDocument/2006/relationships/hyperlink" Target="https://m.edsoo.ru/c4e12df6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c4e12df6" TargetMode="External"/><Relationship Id="rId58" Type="http://schemas.openxmlformats.org/officeDocument/2006/relationships/hyperlink" Target="https://m.edsoo.ru/c4e13666" TargetMode="External"/><Relationship Id="rId79" Type="http://schemas.openxmlformats.org/officeDocument/2006/relationships/hyperlink" Target="https://m.edsoo.ru/c4e12df6" TargetMode="External"/><Relationship Id="rId102" Type="http://schemas.openxmlformats.org/officeDocument/2006/relationships/hyperlink" Target="https://m.edsoo.ru/c4e0a020" TargetMode="External"/><Relationship Id="rId123" Type="http://schemas.openxmlformats.org/officeDocument/2006/relationships/hyperlink" Target="https://m.edsoo.ru/c4e12df6" TargetMode="External"/><Relationship Id="rId144" Type="http://schemas.openxmlformats.org/officeDocument/2006/relationships/hyperlink" Target="https://m.edsoo.ru/c4e12df6" TargetMode="External"/><Relationship Id="rId90" Type="http://schemas.openxmlformats.org/officeDocument/2006/relationships/hyperlink" Target="https://m.edsoo.ru/c4e0cd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4B56-1043-4040-B310-2F8633C1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31</Pages>
  <Words>9246</Words>
  <Characters>52708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71</cp:revision>
  <dcterms:created xsi:type="dcterms:W3CDTF">2023-08-13T09:08:00Z</dcterms:created>
  <dcterms:modified xsi:type="dcterms:W3CDTF">2024-09-05T05:09:00Z</dcterms:modified>
</cp:coreProperties>
</file>