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67D" w:rsidRDefault="00BA467D" w:rsidP="00BA467D">
      <w:pPr>
        <w:pStyle w:val="a3"/>
        <w:spacing w:after="57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МУНИЦИПАЛЬНОЕ БЮДЖЕТНОЕ ОБЩЕОБРАЗОВАТЕЛЬНОЕ УЧРЕЖДЕНИЕ «КРАСНОГОРСКАЯ СРЕДНЯЯ ОБЩЕОБРАЗОВАТЕЛЬНАЯ ШКОЛА»</w:t>
      </w:r>
    </w:p>
    <w:p w:rsidR="00BA467D" w:rsidRDefault="00BA467D" w:rsidP="00BA467D">
      <w:pPr>
        <w:pStyle w:val="a3"/>
        <w:spacing w:after="57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КРАСНОГОРСКОГО РАЙОНА АЛТАЙСКОГО КРАЯ</w:t>
      </w:r>
    </w:p>
    <w:p w:rsidR="00BA467D" w:rsidRDefault="00BA467D" w:rsidP="00BA467D"/>
    <w:tbl>
      <w:tblPr>
        <w:tblW w:w="10712" w:type="dxa"/>
        <w:tblInd w:w="4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387"/>
        <w:gridCol w:w="5325"/>
      </w:tblGrid>
      <w:tr w:rsidR="00BA467D" w:rsidRPr="00B1589A" w:rsidTr="00C63A7A">
        <w:tc>
          <w:tcPr>
            <w:tcW w:w="5387" w:type="dxa"/>
            <w:shd w:val="clear" w:color="auto" w:fill="auto"/>
          </w:tcPr>
          <w:p w:rsidR="00BA467D" w:rsidRPr="00B1589A" w:rsidRDefault="00BA467D" w:rsidP="00C63A7A">
            <w:pPr>
              <w:pStyle w:val="a8"/>
              <w:snapToGrid w:val="0"/>
              <w:spacing w:line="240" w:lineRule="atLeast"/>
              <w:rPr>
                <w:sz w:val="24"/>
                <w:szCs w:val="24"/>
              </w:rPr>
            </w:pPr>
            <w:r w:rsidRPr="00B1589A">
              <w:rPr>
                <w:sz w:val="24"/>
                <w:szCs w:val="24"/>
              </w:rPr>
              <w:t>РАССМОТРЕН</w:t>
            </w:r>
            <w:r>
              <w:rPr>
                <w:sz w:val="24"/>
                <w:szCs w:val="24"/>
              </w:rPr>
              <w:t>О</w:t>
            </w:r>
          </w:p>
          <w:p w:rsidR="00BA467D" w:rsidRPr="00B1589A" w:rsidRDefault="00BA467D" w:rsidP="00C63A7A">
            <w:pPr>
              <w:pStyle w:val="a8"/>
              <w:spacing w:line="240" w:lineRule="atLeast"/>
              <w:rPr>
                <w:sz w:val="24"/>
                <w:szCs w:val="24"/>
              </w:rPr>
            </w:pPr>
            <w:r w:rsidRPr="00B1589A">
              <w:rPr>
                <w:sz w:val="24"/>
                <w:szCs w:val="24"/>
              </w:rPr>
              <w:t>на заседании Педагогического совета</w:t>
            </w:r>
          </w:p>
          <w:p w:rsidR="00BA467D" w:rsidRPr="00B1589A" w:rsidRDefault="00BA467D" w:rsidP="00C63A7A">
            <w:pPr>
              <w:pStyle w:val="a8"/>
              <w:spacing w:line="240" w:lineRule="atLeast"/>
              <w:rPr>
                <w:sz w:val="24"/>
                <w:szCs w:val="24"/>
              </w:rPr>
            </w:pPr>
            <w:r w:rsidRPr="00B1589A">
              <w:rPr>
                <w:sz w:val="24"/>
                <w:szCs w:val="24"/>
              </w:rPr>
              <w:t>МБОУ «Красногорская СОШ»</w:t>
            </w:r>
          </w:p>
          <w:p w:rsidR="00BA467D" w:rsidRPr="00B1589A" w:rsidRDefault="00BA467D" w:rsidP="00353935">
            <w:pPr>
              <w:pStyle w:val="a8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№1 от </w:t>
            </w:r>
            <w:r w:rsidR="002C4184">
              <w:rPr>
                <w:sz w:val="24"/>
                <w:szCs w:val="24"/>
              </w:rPr>
              <w:t>28</w:t>
            </w:r>
            <w:r w:rsidRPr="00B1589A">
              <w:rPr>
                <w:sz w:val="24"/>
                <w:szCs w:val="24"/>
              </w:rPr>
              <w:t>.08.202</w:t>
            </w:r>
            <w:r w:rsidR="002C4184">
              <w:rPr>
                <w:sz w:val="24"/>
                <w:szCs w:val="24"/>
              </w:rPr>
              <w:t>3</w:t>
            </w:r>
          </w:p>
        </w:tc>
        <w:tc>
          <w:tcPr>
            <w:tcW w:w="5325" w:type="dxa"/>
            <w:shd w:val="clear" w:color="auto" w:fill="auto"/>
          </w:tcPr>
          <w:p w:rsidR="00BA467D" w:rsidRPr="00B1589A" w:rsidRDefault="00BA467D" w:rsidP="00C63A7A">
            <w:pPr>
              <w:pStyle w:val="a8"/>
              <w:snapToGrid w:val="0"/>
              <w:spacing w:line="240" w:lineRule="atLeast"/>
              <w:rPr>
                <w:sz w:val="24"/>
                <w:szCs w:val="24"/>
              </w:rPr>
            </w:pPr>
            <w:r w:rsidRPr="00B1589A">
              <w:rPr>
                <w:sz w:val="24"/>
                <w:szCs w:val="24"/>
              </w:rPr>
              <w:t>УТВЕРЖДЕН</w:t>
            </w:r>
            <w:r>
              <w:rPr>
                <w:sz w:val="24"/>
                <w:szCs w:val="24"/>
              </w:rPr>
              <w:t>О</w:t>
            </w:r>
          </w:p>
          <w:p w:rsidR="00BA467D" w:rsidRPr="00B1589A" w:rsidRDefault="00BA467D" w:rsidP="00C63A7A">
            <w:pPr>
              <w:pStyle w:val="a8"/>
              <w:spacing w:line="240" w:lineRule="atLeast"/>
              <w:rPr>
                <w:sz w:val="24"/>
                <w:szCs w:val="24"/>
              </w:rPr>
            </w:pPr>
            <w:r w:rsidRPr="00B1589A">
              <w:rPr>
                <w:sz w:val="24"/>
                <w:szCs w:val="24"/>
              </w:rPr>
              <w:t>приказом директора</w:t>
            </w:r>
          </w:p>
          <w:p w:rsidR="00BA467D" w:rsidRPr="00B1589A" w:rsidRDefault="00BA467D" w:rsidP="00C63A7A">
            <w:pPr>
              <w:pStyle w:val="a8"/>
              <w:spacing w:line="240" w:lineRule="atLeast"/>
              <w:rPr>
                <w:sz w:val="24"/>
                <w:szCs w:val="24"/>
              </w:rPr>
            </w:pPr>
            <w:r w:rsidRPr="00B1589A">
              <w:rPr>
                <w:sz w:val="24"/>
                <w:szCs w:val="24"/>
              </w:rPr>
              <w:t>МБОУ «Красногорская СОШ»</w:t>
            </w:r>
          </w:p>
          <w:p w:rsidR="00BA467D" w:rsidRPr="00B1589A" w:rsidRDefault="00BA467D" w:rsidP="002C4184">
            <w:pPr>
              <w:pStyle w:val="a8"/>
              <w:spacing w:line="240" w:lineRule="atLeast"/>
              <w:rPr>
                <w:sz w:val="24"/>
                <w:szCs w:val="24"/>
              </w:rPr>
            </w:pPr>
            <w:r w:rsidRPr="00B1589A">
              <w:rPr>
                <w:sz w:val="24"/>
                <w:szCs w:val="24"/>
              </w:rPr>
              <w:t>№</w:t>
            </w:r>
            <w:r w:rsidR="002C4184">
              <w:rPr>
                <w:sz w:val="24"/>
                <w:szCs w:val="24"/>
              </w:rPr>
              <w:t>47</w:t>
            </w:r>
            <w:r w:rsidRPr="00B1589A">
              <w:rPr>
                <w:sz w:val="24"/>
                <w:szCs w:val="24"/>
              </w:rPr>
              <w:t xml:space="preserve"> от </w:t>
            </w:r>
            <w:r w:rsidR="002C4184">
              <w:rPr>
                <w:sz w:val="24"/>
                <w:szCs w:val="24"/>
              </w:rPr>
              <w:t>28</w:t>
            </w:r>
            <w:r w:rsidRPr="00B1589A">
              <w:rPr>
                <w:sz w:val="24"/>
                <w:szCs w:val="24"/>
              </w:rPr>
              <w:t>.08.202</w:t>
            </w:r>
            <w:r w:rsidR="002C4184">
              <w:rPr>
                <w:sz w:val="24"/>
                <w:szCs w:val="24"/>
              </w:rPr>
              <w:t>3</w:t>
            </w:r>
          </w:p>
        </w:tc>
      </w:tr>
      <w:tr w:rsidR="00BA467D" w:rsidRPr="00B1589A" w:rsidTr="00C63A7A">
        <w:trPr>
          <w:trHeight w:val="25"/>
        </w:trPr>
        <w:tc>
          <w:tcPr>
            <w:tcW w:w="5387" w:type="dxa"/>
            <w:shd w:val="clear" w:color="auto" w:fill="auto"/>
          </w:tcPr>
          <w:p w:rsidR="00BA467D" w:rsidRPr="00B1589A" w:rsidRDefault="00BA467D" w:rsidP="00C63A7A">
            <w:pPr>
              <w:pStyle w:val="a8"/>
              <w:snapToGrid w:val="0"/>
              <w:spacing w:line="240" w:lineRule="atLeast"/>
              <w:rPr>
                <w:sz w:val="24"/>
                <w:szCs w:val="24"/>
              </w:rPr>
            </w:pPr>
          </w:p>
          <w:p w:rsidR="00BA467D" w:rsidRDefault="00BA467D" w:rsidP="00C63A7A">
            <w:pPr>
              <w:pStyle w:val="a8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  <w:p w:rsidR="00BA467D" w:rsidRDefault="00BA467D" w:rsidP="00C63A7A">
            <w:pPr>
              <w:pStyle w:val="a8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Родитель (законный представитель)</w:t>
            </w:r>
          </w:p>
          <w:p w:rsidR="00BA467D" w:rsidRPr="00B1589A" w:rsidRDefault="00BA467D" w:rsidP="00C63A7A">
            <w:pPr>
              <w:pStyle w:val="a8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</w:tc>
        <w:tc>
          <w:tcPr>
            <w:tcW w:w="5325" w:type="dxa"/>
            <w:shd w:val="clear" w:color="auto" w:fill="auto"/>
          </w:tcPr>
          <w:p w:rsidR="00BA467D" w:rsidRPr="00B1589A" w:rsidRDefault="00BA467D" w:rsidP="00C63A7A">
            <w:pPr>
              <w:pStyle w:val="a8"/>
              <w:spacing w:line="240" w:lineRule="atLeast"/>
              <w:rPr>
                <w:sz w:val="24"/>
                <w:szCs w:val="24"/>
              </w:rPr>
            </w:pPr>
          </w:p>
        </w:tc>
      </w:tr>
    </w:tbl>
    <w:p w:rsidR="00BA467D" w:rsidRPr="00B1589A" w:rsidRDefault="00BA467D" w:rsidP="00BA467D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BA467D" w:rsidRPr="00B1589A" w:rsidRDefault="00BA467D" w:rsidP="00BA467D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BA467D" w:rsidRPr="00B1589A" w:rsidRDefault="00BA467D" w:rsidP="00BA467D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BA467D" w:rsidRPr="00B1589A" w:rsidRDefault="00BA467D" w:rsidP="00BA467D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BA467D" w:rsidRDefault="00BA467D" w:rsidP="00BA467D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Выписка </w:t>
      </w:r>
    </w:p>
    <w:p w:rsidR="00BA467D" w:rsidRDefault="00BA467D" w:rsidP="00BA467D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из адаптированной основной общеобразовательной программы </w:t>
      </w:r>
    </w:p>
    <w:p w:rsidR="00BA467D" w:rsidRDefault="00895A8B" w:rsidP="00BA467D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основного </w:t>
      </w:r>
      <w:r w:rsidR="00BA467D">
        <w:rPr>
          <w:b/>
          <w:sz w:val="24"/>
          <w:szCs w:val="24"/>
        </w:rPr>
        <w:t>общего образования обучающихся с ЗПР</w:t>
      </w:r>
    </w:p>
    <w:p w:rsidR="00BA467D" w:rsidRPr="00B1589A" w:rsidRDefault="00BA467D" w:rsidP="00BA467D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МБОУ «Красногорская СОШ»</w:t>
      </w:r>
    </w:p>
    <w:p w:rsidR="00BA467D" w:rsidRPr="00B1589A" w:rsidRDefault="00BA467D" w:rsidP="00BA467D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BA467D" w:rsidRDefault="00BA467D" w:rsidP="00BA467D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Индивидуальный учебный план для </w:t>
      </w:r>
      <w:r w:rsidR="002C4184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 класса</w:t>
      </w:r>
    </w:p>
    <w:p w:rsidR="00BA467D" w:rsidRDefault="00BA467D" w:rsidP="00BA467D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</w:t>
      </w:r>
      <w:r w:rsidRPr="00B1589A">
        <w:rPr>
          <w:b/>
          <w:sz w:val="24"/>
          <w:szCs w:val="24"/>
        </w:rPr>
        <w:t xml:space="preserve"> 202</w:t>
      </w:r>
      <w:r w:rsidR="002C4184">
        <w:rPr>
          <w:b/>
          <w:sz w:val="24"/>
          <w:szCs w:val="24"/>
        </w:rPr>
        <w:t>3</w:t>
      </w:r>
      <w:r w:rsidRPr="00B1589A">
        <w:rPr>
          <w:b/>
          <w:sz w:val="24"/>
          <w:szCs w:val="24"/>
        </w:rPr>
        <w:t>-202</w:t>
      </w:r>
      <w:r w:rsidR="002C4184">
        <w:rPr>
          <w:b/>
          <w:sz w:val="24"/>
          <w:szCs w:val="24"/>
        </w:rPr>
        <w:t>4</w:t>
      </w:r>
      <w:r w:rsidRPr="00B1589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учебный год</w:t>
      </w:r>
    </w:p>
    <w:p w:rsidR="00BA467D" w:rsidRPr="00B1589A" w:rsidRDefault="00BA467D" w:rsidP="00BA467D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для </w:t>
      </w:r>
      <w:proofErr w:type="spellStart"/>
      <w:r>
        <w:rPr>
          <w:b/>
          <w:sz w:val="24"/>
          <w:szCs w:val="24"/>
        </w:rPr>
        <w:t>Гунькова</w:t>
      </w:r>
      <w:proofErr w:type="spellEnd"/>
      <w:r>
        <w:rPr>
          <w:b/>
          <w:sz w:val="24"/>
          <w:szCs w:val="24"/>
        </w:rPr>
        <w:t xml:space="preserve"> Никиты Геннадьевича</w:t>
      </w:r>
    </w:p>
    <w:p w:rsidR="00BA467D" w:rsidRPr="00B1589A" w:rsidRDefault="00BA467D" w:rsidP="00BA467D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BA467D" w:rsidRPr="00B1589A" w:rsidRDefault="00BA467D" w:rsidP="00BA467D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BA467D" w:rsidRPr="00B1589A" w:rsidRDefault="00BA467D" w:rsidP="00BA467D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BA467D" w:rsidRPr="00B1589A" w:rsidRDefault="00BA467D" w:rsidP="00BA467D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BA467D" w:rsidRPr="00B1589A" w:rsidRDefault="00BA467D" w:rsidP="00BA467D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BA467D" w:rsidRPr="00B1589A" w:rsidRDefault="00BA467D" w:rsidP="00BA467D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BA467D" w:rsidRPr="00B1589A" w:rsidRDefault="00BA467D" w:rsidP="00BA467D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BA467D" w:rsidRPr="00B1589A" w:rsidRDefault="00BA467D" w:rsidP="00BA467D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BA467D" w:rsidRPr="00B1589A" w:rsidRDefault="00BA467D" w:rsidP="00BA467D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BA467D" w:rsidRPr="00B1589A" w:rsidRDefault="00BA467D" w:rsidP="00BA467D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BA467D" w:rsidRPr="00B1589A" w:rsidRDefault="00BA467D" w:rsidP="00BA467D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BA467D" w:rsidRPr="00B1589A" w:rsidRDefault="00BA467D" w:rsidP="00BA467D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BA467D" w:rsidRPr="00B1589A" w:rsidRDefault="00BA467D" w:rsidP="00BA467D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BA467D" w:rsidRPr="00B1589A" w:rsidRDefault="00BA467D" w:rsidP="00BA467D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BA467D" w:rsidRPr="00B1589A" w:rsidRDefault="00BA467D" w:rsidP="00BA467D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BA467D" w:rsidRPr="00B1589A" w:rsidRDefault="00BA467D" w:rsidP="00BA467D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BA467D" w:rsidRPr="00B1589A" w:rsidRDefault="00BA467D" w:rsidP="00BA467D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BA467D" w:rsidRPr="00B1589A" w:rsidRDefault="00BA467D" w:rsidP="00BA467D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BA467D" w:rsidRPr="00B1589A" w:rsidRDefault="00BA467D" w:rsidP="00BA467D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BA467D" w:rsidRPr="00B1589A" w:rsidRDefault="00BA467D" w:rsidP="00BA467D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BA467D" w:rsidRDefault="00BA467D" w:rsidP="00BA467D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</w:t>
      </w:r>
      <w:r w:rsidR="002C4184">
        <w:rPr>
          <w:b/>
          <w:sz w:val="24"/>
          <w:szCs w:val="24"/>
        </w:rPr>
        <w:t>3</w:t>
      </w:r>
    </w:p>
    <w:p w:rsidR="00BA467D" w:rsidRDefault="00BA467D" w:rsidP="00BA467D"/>
    <w:p w:rsidR="00BA467D" w:rsidRDefault="00BA467D" w:rsidP="00BA467D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A467D" w:rsidRDefault="00BA467D" w:rsidP="00BA467D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A467D" w:rsidRDefault="00BA467D" w:rsidP="00BA467D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A467D" w:rsidRDefault="00BA467D" w:rsidP="00BA467D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A467D" w:rsidRDefault="00BA467D" w:rsidP="00BA467D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A467D" w:rsidRDefault="00BA467D" w:rsidP="00BA46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08C3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BA467D" w:rsidRPr="00124F3D" w:rsidRDefault="00BA467D" w:rsidP="00BA467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124F3D">
        <w:rPr>
          <w:rFonts w:ascii="Times New Roman" w:hAnsi="Times New Roman" w:cs="Times New Roman"/>
          <w:sz w:val="24"/>
          <w:szCs w:val="24"/>
        </w:rPr>
        <w:t>чебный план определяет общие рамки отбора учебного материала, формирования перечня результатов образования и организации образовательной деятельности.</w:t>
      </w:r>
    </w:p>
    <w:p w:rsidR="00BA467D" w:rsidRPr="00124F3D" w:rsidRDefault="00BA467D" w:rsidP="00BA467D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124F3D">
        <w:rPr>
          <w:rFonts w:ascii="Times New Roman" w:hAnsi="Times New Roman" w:cs="Times New Roman"/>
          <w:sz w:val="24"/>
          <w:szCs w:val="24"/>
        </w:rPr>
        <w:t>чебный план:</w:t>
      </w:r>
    </w:p>
    <w:p w:rsidR="00BA467D" w:rsidRPr="00124F3D" w:rsidRDefault="00BA467D" w:rsidP="00BA467D">
      <w:pPr>
        <w:pStyle w:val="a5"/>
        <w:numPr>
          <w:ilvl w:val="0"/>
          <w:numId w:val="5"/>
        </w:numPr>
        <w:tabs>
          <w:tab w:val="left" w:pos="993"/>
          <w:tab w:val="left" w:pos="4500"/>
          <w:tab w:val="left" w:pos="9180"/>
          <w:tab w:val="left" w:pos="93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t xml:space="preserve">фиксирует максимальный объем учебной нагрузки </w:t>
      </w:r>
      <w:proofErr w:type="gramStart"/>
      <w:r w:rsidRPr="00124F3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24F3D">
        <w:rPr>
          <w:rFonts w:ascii="Times New Roman" w:hAnsi="Times New Roman" w:cs="Times New Roman"/>
          <w:sz w:val="24"/>
          <w:szCs w:val="24"/>
        </w:rPr>
        <w:t xml:space="preserve"> с ЗПР;</w:t>
      </w:r>
    </w:p>
    <w:p w:rsidR="00BA467D" w:rsidRPr="00124F3D" w:rsidRDefault="00BA467D" w:rsidP="00BA467D">
      <w:pPr>
        <w:pStyle w:val="a5"/>
        <w:numPr>
          <w:ilvl w:val="0"/>
          <w:numId w:val="5"/>
        </w:numPr>
        <w:tabs>
          <w:tab w:val="left" w:pos="993"/>
          <w:tab w:val="left" w:pos="4500"/>
          <w:tab w:val="left" w:pos="9180"/>
          <w:tab w:val="left" w:pos="93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t>определяет (регламентирует) перечень учебных предметов, курсов и время, отводимое на их освоение и организацию;</w:t>
      </w:r>
    </w:p>
    <w:p w:rsidR="00BA467D" w:rsidRPr="00124F3D" w:rsidRDefault="00BA467D" w:rsidP="00BA467D">
      <w:pPr>
        <w:pStyle w:val="a5"/>
        <w:numPr>
          <w:ilvl w:val="0"/>
          <w:numId w:val="5"/>
        </w:numPr>
        <w:tabs>
          <w:tab w:val="left" w:pos="993"/>
          <w:tab w:val="left" w:pos="4500"/>
          <w:tab w:val="left" w:pos="9180"/>
          <w:tab w:val="left" w:pos="93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t>распределяет учебные предметы, курсы, модули по классам и учебным годам.</w:t>
      </w:r>
    </w:p>
    <w:p w:rsidR="00BA467D" w:rsidRPr="00124F3D" w:rsidRDefault="00BA467D" w:rsidP="00BA467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124F3D">
        <w:rPr>
          <w:rFonts w:ascii="Times New Roman" w:hAnsi="Times New Roman" w:cs="Times New Roman"/>
          <w:sz w:val="24"/>
          <w:szCs w:val="24"/>
        </w:rPr>
        <w:t xml:space="preserve">чебный план соответствует действующему законодательству Российской Федерации в области образования, обеспечивает введение в действие и реализацию требований ФГОС ООО и выполнение гигиенических требований к режиму образовательного процесса, установленных действующим </w:t>
      </w:r>
      <w:proofErr w:type="spellStart"/>
      <w:r w:rsidRPr="00124F3D">
        <w:rPr>
          <w:rFonts w:ascii="Times New Roman" w:hAnsi="Times New Roman" w:cs="Times New Roman"/>
          <w:sz w:val="24"/>
          <w:szCs w:val="24"/>
        </w:rPr>
        <w:t>СанПиНом</w:t>
      </w:r>
      <w:proofErr w:type="spellEnd"/>
      <w:r w:rsidRPr="00124F3D">
        <w:rPr>
          <w:rFonts w:ascii="Times New Roman" w:hAnsi="Times New Roman" w:cs="Times New Roman"/>
          <w:sz w:val="24"/>
          <w:szCs w:val="24"/>
        </w:rPr>
        <w:t>.</w:t>
      </w:r>
    </w:p>
    <w:p w:rsidR="00BA467D" w:rsidRPr="00124F3D" w:rsidRDefault="00BA467D" w:rsidP="00BA467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t>В учебном плане представлены де</w:t>
      </w:r>
      <w:r>
        <w:rPr>
          <w:rFonts w:ascii="Times New Roman" w:hAnsi="Times New Roman" w:cs="Times New Roman"/>
          <w:sz w:val="24"/>
          <w:szCs w:val="24"/>
        </w:rPr>
        <w:t>вять</w:t>
      </w:r>
      <w:r w:rsidRPr="00124F3D">
        <w:rPr>
          <w:rFonts w:ascii="Times New Roman" w:hAnsi="Times New Roman" w:cs="Times New Roman"/>
          <w:sz w:val="24"/>
          <w:szCs w:val="24"/>
        </w:rPr>
        <w:t xml:space="preserve"> предметных областей и коррекционно-развивающая область. Содержание учебных предметов, входящих в состав каждой предметной области, обеспечивает целостное восприятие мира, с учетом особых образовательных потребностей и возможностей обучающихся с ЗПР. Коррекционно-развивающая область включена в структуру учебного плана с целью коррекции недостатков психофизического развития и социальной адаптации обучающихся. Она обеспечивает реализацию дифференцированного подхода к удовлетворению особых образовательных потребностей обучающихся с ЗПР, обусловленного диапазоном различий внутри данной нозологической группы. </w:t>
      </w:r>
    </w:p>
    <w:p w:rsidR="00BA467D" w:rsidRPr="00124F3D" w:rsidRDefault="00BA467D" w:rsidP="00BA467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t>Дифференцированный подход находит отражение в индивидуализации содержания специальных образовательных условий, определяемых на психолого-педагогическом консилиуме образовательной организации (</w:t>
      </w:r>
      <w:proofErr w:type="spellStart"/>
      <w:r w:rsidRPr="00124F3D">
        <w:rPr>
          <w:rFonts w:ascii="Times New Roman" w:hAnsi="Times New Roman" w:cs="Times New Roman"/>
          <w:sz w:val="24"/>
          <w:szCs w:val="24"/>
        </w:rPr>
        <w:t>ППк</w:t>
      </w:r>
      <w:proofErr w:type="spellEnd"/>
      <w:r w:rsidRPr="00124F3D">
        <w:rPr>
          <w:rFonts w:ascii="Times New Roman" w:hAnsi="Times New Roman" w:cs="Times New Roman"/>
          <w:sz w:val="24"/>
          <w:szCs w:val="24"/>
        </w:rPr>
        <w:t xml:space="preserve">) применительно к каждому обучающемуся с ЗПР.  </w:t>
      </w:r>
    </w:p>
    <w:p w:rsidR="00BA467D" w:rsidRPr="00124F3D" w:rsidRDefault="00197834" w:rsidP="00BA467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BA467D" w:rsidRPr="00124F3D">
        <w:rPr>
          <w:rFonts w:ascii="Times New Roman" w:hAnsi="Times New Roman" w:cs="Times New Roman"/>
          <w:sz w:val="24"/>
          <w:szCs w:val="24"/>
        </w:rPr>
        <w:t>чебный план состоит из двух частей: обязательной части и части, формируемой участниками образовательных отношений.</w:t>
      </w:r>
    </w:p>
    <w:p w:rsidR="00BA467D" w:rsidRDefault="00BA467D" w:rsidP="00BA467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t xml:space="preserve">Обязательная часть учебного плана определяет состав учебных предметов обязательных предметных областей и учебное время, отводимое на их изучение по классам (годам) обучения. </w:t>
      </w:r>
    </w:p>
    <w:p w:rsidR="00BA467D" w:rsidRPr="00124F3D" w:rsidRDefault="00BA467D" w:rsidP="00BA467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24F3D">
        <w:rPr>
          <w:rFonts w:ascii="Times New Roman" w:hAnsi="Times New Roman" w:cs="Times New Roman"/>
          <w:sz w:val="24"/>
          <w:szCs w:val="24"/>
        </w:rPr>
        <w:t>Часть учебного плана, формируемая участниками образовательных отношений, определяет время, отводимое на изучение содержания образования, обеспечивающего реализацию интересов и индивидуальных потребностей обучающихся, их родителей (законных представителей), педагогического коллектива образовательной организации, обеспечивает реализацию особых образовательных потребностей, характерных для обучающихся с ЗПР на уровне основного общего образования.</w:t>
      </w:r>
      <w:proofErr w:type="gramEnd"/>
    </w:p>
    <w:p w:rsidR="00BA467D" w:rsidRPr="00124F3D" w:rsidRDefault="00BA467D" w:rsidP="00BA467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t>Время, отводимое на данную часть учебного плана использовано на:</w:t>
      </w:r>
    </w:p>
    <w:p w:rsidR="00BA467D" w:rsidRPr="00124F3D" w:rsidRDefault="00BA467D" w:rsidP="00BA467D">
      <w:pPr>
        <w:pStyle w:val="a5"/>
        <w:numPr>
          <w:ilvl w:val="0"/>
          <w:numId w:val="5"/>
        </w:numPr>
        <w:tabs>
          <w:tab w:val="left" w:pos="993"/>
          <w:tab w:val="left" w:pos="4500"/>
          <w:tab w:val="left" w:pos="9180"/>
          <w:tab w:val="left" w:pos="93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t xml:space="preserve">изучение </w:t>
      </w:r>
      <w:r>
        <w:rPr>
          <w:rFonts w:ascii="Times New Roman" w:hAnsi="Times New Roman" w:cs="Times New Roman"/>
          <w:sz w:val="24"/>
          <w:szCs w:val="24"/>
        </w:rPr>
        <w:t>учебного курса «История Алтая»</w:t>
      </w:r>
      <w:r w:rsidRPr="00124F3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A467D" w:rsidRPr="00124F3D" w:rsidRDefault="00BA467D" w:rsidP="00BA467D">
      <w:pPr>
        <w:pStyle w:val="a5"/>
        <w:numPr>
          <w:ilvl w:val="0"/>
          <w:numId w:val="5"/>
        </w:numPr>
        <w:tabs>
          <w:tab w:val="left" w:pos="993"/>
          <w:tab w:val="left" w:pos="4500"/>
          <w:tab w:val="left" w:pos="9180"/>
          <w:tab w:val="left" w:pos="93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учебного курса «Финансовая грамотность».</w:t>
      </w:r>
    </w:p>
    <w:p w:rsidR="00BA467D" w:rsidRPr="00124F3D" w:rsidRDefault="00BA467D" w:rsidP="00BA467D">
      <w:pPr>
        <w:tabs>
          <w:tab w:val="left" w:pos="993"/>
          <w:tab w:val="left" w:pos="4500"/>
          <w:tab w:val="left" w:pos="9180"/>
          <w:tab w:val="left" w:pos="93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t xml:space="preserve">Количество часов, отведенных на освоение обучающимися с ЗПР учебного плана, состоящего из обязательной части и части, формируемой участниками образовательных отношений, в совокупности не превышает величину максимально допустимой недельной образовательной нагрузки обучающихся в соответствии с </w:t>
      </w:r>
      <w:proofErr w:type="spellStart"/>
      <w:r w:rsidRPr="00124F3D">
        <w:rPr>
          <w:rFonts w:ascii="Times New Roman" w:hAnsi="Times New Roman" w:cs="Times New Roman"/>
          <w:sz w:val="24"/>
          <w:szCs w:val="24"/>
        </w:rPr>
        <w:t>санитарно­гигиеническими</w:t>
      </w:r>
      <w:proofErr w:type="spellEnd"/>
      <w:r w:rsidRPr="00124F3D">
        <w:rPr>
          <w:rFonts w:ascii="Times New Roman" w:hAnsi="Times New Roman" w:cs="Times New Roman"/>
          <w:sz w:val="24"/>
          <w:szCs w:val="24"/>
        </w:rPr>
        <w:t xml:space="preserve"> требованиями.</w:t>
      </w:r>
    </w:p>
    <w:p w:rsidR="00BA467D" w:rsidRPr="00124F3D" w:rsidRDefault="00BA467D" w:rsidP="00BA467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t xml:space="preserve">Обязательным компонентом учебного плана является внеурочная деятельность. </w:t>
      </w:r>
      <w:proofErr w:type="gramStart"/>
      <w:r w:rsidRPr="00124F3D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ФГОС ООО внеурочная деятельность организуется по пяти направлениям развития личности (духовно-нравственное, социальное, </w:t>
      </w:r>
      <w:proofErr w:type="spellStart"/>
      <w:r w:rsidRPr="00124F3D">
        <w:rPr>
          <w:rFonts w:ascii="Times New Roman" w:hAnsi="Times New Roman" w:cs="Times New Roman"/>
          <w:sz w:val="24"/>
          <w:szCs w:val="24"/>
        </w:rPr>
        <w:t>общеинтеллектуальное</w:t>
      </w:r>
      <w:proofErr w:type="spellEnd"/>
      <w:r w:rsidRPr="00124F3D">
        <w:rPr>
          <w:rFonts w:ascii="Times New Roman" w:hAnsi="Times New Roman" w:cs="Times New Roman"/>
          <w:sz w:val="24"/>
          <w:szCs w:val="24"/>
        </w:rPr>
        <w:t>, общекультурное, физкультурно-спортивное и оздоровительное), посредством различных форм организации, отличных от урочной системы обучения, таких как кружки, художественные студии, спортивные клубы и секции, юношеские организации, краеведческая работа, научно-практические конференции, школьные научные общества, олимпиады, поисковые и научные исследования, общественно полезные практики, военно-патриотические объединения и т</w:t>
      </w:r>
      <w:proofErr w:type="gramEnd"/>
      <w:r w:rsidRPr="00124F3D">
        <w:rPr>
          <w:rFonts w:ascii="Times New Roman" w:hAnsi="Times New Roman" w:cs="Times New Roman"/>
          <w:sz w:val="24"/>
          <w:szCs w:val="24"/>
        </w:rPr>
        <w:t xml:space="preserve">.д. </w:t>
      </w:r>
    </w:p>
    <w:p w:rsidR="00BA467D" w:rsidRPr="00124F3D" w:rsidRDefault="00BA467D" w:rsidP="00BA46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t xml:space="preserve">План внеурочной деятельности определяет состав и структуру направлений, формы организации, объем внеурочной деятельности на уровне основного общего образования (до 1750 академических часов за пять лет обучения) с учетом интересов обучающихся с ЗПР и возможностей организации, осуществляющей образовательную деятельность. </w:t>
      </w:r>
    </w:p>
    <w:p w:rsidR="00BA467D" w:rsidRPr="00124F3D" w:rsidRDefault="00BA467D" w:rsidP="00BA467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lastRenderedPageBreak/>
        <w:t xml:space="preserve">Коррекционно-развивающая область учебного плана включается во внеурочную деятельность. Она представлена коррекционными курсами логопедической и </w:t>
      </w:r>
      <w:proofErr w:type="spellStart"/>
      <w:r w:rsidRPr="00124F3D">
        <w:rPr>
          <w:rFonts w:ascii="Times New Roman" w:hAnsi="Times New Roman" w:cs="Times New Roman"/>
          <w:sz w:val="24"/>
          <w:szCs w:val="24"/>
        </w:rPr>
        <w:t>психокоррекционной</w:t>
      </w:r>
      <w:proofErr w:type="spellEnd"/>
      <w:r w:rsidRPr="00124F3D">
        <w:rPr>
          <w:rFonts w:ascii="Times New Roman" w:hAnsi="Times New Roman" w:cs="Times New Roman"/>
          <w:sz w:val="24"/>
          <w:szCs w:val="24"/>
        </w:rPr>
        <w:t xml:space="preserve"> направленности с целью коррекции и/или ослабления нарушений в психическом и психофизическом развитии обучающихся с ЗПР и формирования жизненных компетенций, обеспечивающих овладение системой социальных отношений и социальное развитие обучающихся, а также адаптацию в социуме. </w:t>
      </w:r>
    </w:p>
    <w:p w:rsidR="00BA467D" w:rsidRPr="00124F3D" w:rsidRDefault="00BA467D" w:rsidP="00BA467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t>Коррекционно-развивающие занятия провод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124F3D">
        <w:rPr>
          <w:rFonts w:ascii="Times New Roman" w:hAnsi="Times New Roman" w:cs="Times New Roman"/>
          <w:sz w:val="24"/>
          <w:szCs w:val="24"/>
        </w:rPr>
        <w:t xml:space="preserve">тся в индивидуальной и/или групповой форме. </w:t>
      </w:r>
    </w:p>
    <w:p w:rsidR="00BA467D" w:rsidRPr="00124F3D" w:rsidRDefault="00BA467D" w:rsidP="00BA467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</w:t>
      </w:r>
      <w:r w:rsidRPr="00124F3D">
        <w:rPr>
          <w:rFonts w:ascii="Times New Roman" w:hAnsi="Times New Roman" w:cs="Times New Roman"/>
          <w:sz w:val="24"/>
          <w:szCs w:val="24"/>
        </w:rPr>
        <w:t>рганизаци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24F3D">
        <w:rPr>
          <w:rFonts w:ascii="Times New Roman" w:hAnsi="Times New Roman" w:cs="Times New Roman"/>
          <w:sz w:val="24"/>
          <w:szCs w:val="24"/>
        </w:rPr>
        <w:t xml:space="preserve"> внеурочной деятельности принимают участие все педагогические работники: учител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124F3D">
        <w:rPr>
          <w:rFonts w:ascii="Times New Roman" w:hAnsi="Times New Roman" w:cs="Times New Roman"/>
          <w:sz w:val="24"/>
          <w:szCs w:val="24"/>
        </w:rPr>
        <w:t>-дефектолог (</w:t>
      </w:r>
      <w:proofErr w:type="spellStart"/>
      <w:r w:rsidRPr="00124F3D">
        <w:rPr>
          <w:rFonts w:ascii="Times New Roman" w:hAnsi="Times New Roman" w:cs="Times New Roman"/>
          <w:sz w:val="24"/>
          <w:szCs w:val="24"/>
        </w:rPr>
        <w:t>олигофренопедагог</w:t>
      </w:r>
      <w:proofErr w:type="spellEnd"/>
      <w:r w:rsidRPr="00124F3D">
        <w:rPr>
          <w:rFonts w:ascii="Times New Roman" w:hAnsi="Times New Roman" w:cs="Times New Roman"/>
          <w:sz w:val="24"/>
          <w:szCs w:val="24"/>
        </w:rPr>
        <w:t>), учител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124F3D">
        <w:rPr>
          <w:rFonts w:ascii="Times New Roman" w:hAnsi="Times New Roman" w:cs="Times New Roman"/>
          <w:sz w:val="24"/>
          <w:szCs w:val="24"/>
        </w:rPr>
        <w:t>-логопед, педагог-психолог, и др.</w:t>
      </w:r>
    </w:p>
    <w:p w:rsidR="00BA467D" w:rsidRDefault="00BA467D" w:rsidP="00BA467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t xml:space="preserve">Время, отведенное на внеурочную деятельность, не учитывается при определении максимально допустимой недельной нагрузки обучающихся, но учитывается при определении объемов финансирования. Распределение часов, предусмотренных на внеурочную деятельность, осуществляется следующим образом: недельная нагрузка – 10 ч, из них не менее 5 ч отводится на коррекционные курсы, 5 ч – на другие направления внеурочной деятельности. </w:t>
      </w:r>
    </w:p>
    <w:p w:rsidR="00BA467D" w:rsidRPr="00124F3D" w:rsidRDefault="00BA467D" w:rsidP="00BA467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t xml:space="preserve">Индивидуальный учебный план разрабатывается для </w:t>
      </w:r>
      <w:proofErr w:type="gramStart"/>
      <w:r w:rsidRPr="00124F3D">
        <w:rPr>
          <w:rFonts w:ascii="Times New Roman" w:hAnsi="Times New Roman" w:cs="Times New Roman"/>
          <w:sz w:val="24"/>
          <w:szCs w:val="24"/>
        </w:rPr>
        <w:t>отдельного</w:t>
      </w:r>
      <w:proofErr w:type="gramEnd"/>
      <w:r w:rsidRPr="00124F3D">
        <w:rPr>
          <w:rFonts w:ascii="Times New Roman" w:hAnsi="Times New Roman" w:cs="Times New Roman"/>
          <w:sz w:val="24"/>
          <w:szCs w:val="24"/>
        </w:rPr>
        <w:t xml:space="preserve">. ИУП фиксирует общий объем нагрузки, максимальный объем аудиторной нагрузки </w:t>
      </w:r>
      <w:proofErr w:type="gramStart"/>
      <w:r w:rsidRPr="00124F3D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124F3D">
        <w:rPr>
          <w:rFonts w:ascii="Times New Roman" w:hAnsi="Times New Roman" w:cs="Times New Roman"/>
          <w:sz w:val="24"/>
          <w:szCs w:val="24"/>
        </w:rPr>
        <w:t>, название и структуру предметной области, распределяет учебное время, отводимое на их освоение по учебным предметам.</w:t>
      </w:r>
    </w:p>
    <w:p w:rsidR="00BA467D" w:rsidRPr="00124F3D" w:rsidRDefault="00BA467D" w:rsidP="00BA467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24F3D">
        <w:rPr>
          <w:rFonts w:ascii="Times New Roman" w:hAnsi="Times New Roman" w:cs="Times New Roman"/>
          <w:iCs/>
          <w:sz w:val="24"/>
          <w:szCs w:val="24"/>
        </w:rPr>
        <w:t xml:space="preserve">Форма реализация ИУП </w:t>
      </w:r>
      <w:r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Pr="00124F3D">
        <w:rPr>
          <w:rFonts w:ascii="Times New Roman" w:hAnsi="Times New Roman" w:cs="Times New Roman"/>
          <w:iCs/>
          <w:sz w:val="24"/>
          <w:szCs w:val="24"/>
        </w:rPr>
        <w:t xml:space="preserve">учебные занятия в классе с другими обучающимися, индивидуальные или групповые занятия. </w:t>
      </w:r>
    </w:p>
    <w:p w:rsidR="00BA467D" w:rsidRPr="00124F3D" w:rsidRDefault="00BA467D" w:rsidP="00BA4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t xml:space="preserve">Продолжительность учебного года основного общего образования составляет 34 недели. </w:t>
      </w:r>
      <w:bookmarkStart w:id="0" w:name="_Hlk52722137"/>
    </w:p>
    <w:bookmarkEnd w:id="0"/>
    <w:p w:rsidR="00BA467D" w:rsidRPr="00124F3D" w:rsidRDefault="00BA467D" w:rsidP="00BA4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t>Продолжительность каникул в течение учебного года составляет не менее 30 календарных дней, летом – не менее 8 недель.</w:t>
      </w:r>
    </w:p>
    <w:p w:rsidR="00BA467D" w:rsidRPr="00124F3D" w:rsidRDefault="00BA467D" w:rsidP="00BA4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t>Продолжительность учебной нагрузки на уроке не превыша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24F3D">
        <w:rPr>
          <w:rFonts w:ascii="Times New Roman" w:hAnsi="Times New Roman" w:cs="Times New Roman"/>
          <w:sz w:val="24"/>
          <w:szCs w:val="24"/>
        </w:rPr>
        <w:t>т 40 минут.</w:t>
      </w:r>
    </w:p>
    <w:p w:rsidR="00BA467D" w:rsidRPr="00C54394" w:rsidRDefault="00BA467D" w:rsidP="00BA467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4394">
        <w:rPr>
          <w:rFonts w:ascii="Times New Roman" w:hAnsi="Times New Roman" w:cs="Times New Roman"/>
          <w:sz w:val="24"/>
          <w:szCs w:val="24"/>
        </w:rPr>
        <w:t xml:space="preserve">Режим работы - 5-дневная учебная неделя. </w:t>
      </w:r>
    </w:p>
    <w:p w:rsidR="00BA467D" w:rsidRPr="00C54394" w:rsidRDefault="00BA467D" w:rsidP="00BA467D">
      <w:pPr>
        <w:ind w:firstLine="720"/>
        <w:jc w:val="both"/>
        <w:rPr>
          <w:b/>
          <w:bCs/>
        </w:rPr>
      </w:pPr>
      <w:r w:rsidRPr="00C54394">
        <w:rPr>
          <w:rFonts w:ascii="Times New Roman" w:hAnsi="Times New Roman" w:cs="Times New Roman"/>
          <w:sz w:val="24"/>
          <w:szCs w:val="24"/>
        </w:rPr>
        <w:t xml:space="preserve">Освоение адаптированной образовательной программы, в том числе отдельной части или всего объема учебного предмета, курса образовательной программы, сопровождается текущим контролем успеваемости и промежуточной аттестацией учащихся. Формы промежуточной аттестации: четвертная (1 четверть, 2 четверть, 3 четверть, 4 четверть), годовая аттестация. </w:t>
      </w:r>
      <w:r w:rsidRPr="00031931">
        <w:rPr>
          <w:rFonts w:ascii="Times New Roman" w:hAnsi="Times New Roman" w:cs="Times New Roman"/>
          <w:sz w:val="24"/>
          <w:szCs w:val="24"/>
        </w:rPr>
        <w:t>Промежуточная аттестация проводится в соответствии с Положением о формах, периодичности и порядке текущего контроля успеваемости и промежуточной аттестации обучающихся МБОУ «Красногорская СОШ</w:t>
      </w:r>
      <w:r w:rsidRPr="00C54394">
        <w:t xml:space="preserve">».  </w:t>
      </w:r>
    </w:p>
    <w:p w:rsidR="00BA467D" w:rsidRPr="001D7C59" w:rsidRDefault="00BA467D" w:rsidP="00BA467D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D7C59">
        <w:rPr>
          <w:rFonts w:ascii="Times New Roman" w:hAnsi="Times New Roman" w:cs="Times New Roman"/>
          <w:b/>
          <w:bCs/>
          <w:sz w:val="20"/>
          <w:szCs w:val="20"/>
        </w:rPr>
        <w:t>ИНДИВИДУ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АЛЬНЫЙ УЧЕБНЫЙ ПЛАН </w:t>
      </w:r>
    </w:p>
    <w:p w:rsidR="00BA467D" w:rsidRPr="001D7C59" w:rsidRDefault="00BA467D" w:rsidP="00BA467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1D7C59">
        <w:rPr>
          <w:rFonts w:ascii="Times New Roman" w:hAnsi="Times New Roman" w:cs="Times New Roman"/>
          <w:b/>
          <w:bCs/>
        </w:rPr>
        <w:t xml:space="preserve">МБОУ «Красногорская СОШ» </w:t>
      </w:r>
      <w:r>
        <w:rPr>
          <w:rFonts w:ascii="Times New Roman" w:hAnsi="Times New Roman" w:cs="Times New Roman"/>
          <w:b/>
          <w:bCs/>
        </w:rPr>
        <w:t>на 202</w:t>
      </w:r>
      <w:r w:rsidR="00BC05E2">
        <w:rPr>
          <w:rFonts w:ascii="Times New Roman" w:hAnsi="Times New Roman" w:cs="Times New Roman"/>
          <w:b/>
          <w:bCs/>
        </w:rPr>
        <w:t>3</w:t>
      </w:r>
      <w:r w:rsidRPr="001D7C59">
        <w:rPr>
          <w:rFonts w:ascii="Times New Roman" w:hAnsi="Times New Roman" w:cs="Times New Roman"/>
          <w:b/>
          <w:bCs/>
        </w:rPr>
        <w:t>-202</w:t>
      </w:r>
      <w:r w:rsidR="00BC05E2">
        <w:rPr>
          <w:rFonts w:ascii="Times New Roman" w:hAnsi="Times New Roman" w:cs="Times New Roman"/>
          <w:b/>
          <w:bCs/>
        </w:rPr>
        <w:t>4</w:t>
      </w:r>
      <w:r w:rsidRPr="001D7C59">
        <w:rPr>
          <w:rFonts w:ascii="Times New Roman" w:hAnsi="Times New Roman" w:cs="Times New Roman"/>
          <w:b/>
          <w:bCs/>
        </w:rPr>
        <w:t xml:space="preserve"> учебный год </w:t>
      </w:r>
    </w:p>
    <w:p w:rsidR="00BA467D" w:rsidRDefault="00BA467D" w:rsidP="00BA467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1D7C59">
        <w:rPr>
          <w:rFonts w:ascii="Times New Roman" w:hAnsi="Times New Roman" w:cs="Times New Roman"/>
          <w:b/>
          <w:bCs/>
        </w:rPr>
        <w:t>для обучающегося</w:t>
      </w:r>
      <w:r>
        <w:rPr>
          <w:rFonts w:ascii="Times New Roman" w:hAnsi="Times New Roman" w:cs="Times New Roman"/>
          <w:b/>
          <w:bCs/>
        </w:rPr>
        <w:t xml:space="preserve">  </w:t>
      </w:r>
      <w:r w:rsidR="00353935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 </w:t>
      </w:r>
      <w:r w:rsidRPr="001D7C59">
        <w:rPr>
          <w:rFonts w:ascii="Times New Roman" w:hAnsi="Times New Roman" w:cs="Times New Roman"/>
          <w:b/>
          <w:bCs/>
        </w:rPr>
        <w:t xml:space="preserve"> класса с задержкой психического развития </w:t>
      </w:r>
    </w:p>
    <w:tbl>
      <w:tblPr>
        <w:tblW w:w="9589" w:type="dxa"/>
        <w:tblInd w:w="-35" w:type="dxa"/>
        <w:tblCellMar>
          <w:top w:w="108" w:type="dxa"/>
          <w:bottom w:w="108" w:type="dxa"/>
        </w:tblCellMar>
        <w:tblLook w:val="04A0"/>
      </w:tblPr>
      <w:tblGrid>
        <w:gridCol w:w="2695"/>
        <w:gridCol w:w="3969"/>
        <w:gridCol w:w="1436"/>
        <w:gridCol w:w="1489"/>
      </w:tblGrid>
      <w:tr w:rsidR="00BA467D" w:rsidRPr="00E85AA5" w:rsidTr="00C63A7A">
        <w:trPr>
          <w:trHeight w:val="455"/>
        </w:trPr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A467D" w:rsidRPr="00424124" w:rsidRDefault="00353935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BA467D" w:rsidRPr="00424124">
              <w:rPr>
                <w:rFonts w:ascii="Times New Roman" w:hAnsi="Times New Roman" w:cs="Times New Roman"/>
                <w:b/>
                <w:sz w:val="20"/>
                <w:szCs w:val="20"/>
              </w:rPr>
              <w:t>редметные области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67D" w:rsidRPr="00424124" w:rsidRDefault="00BA467D" w:rsidP="00C63A7A">
            <w:pPr>
              <w:snapToGrid w:val="0"/>
              <w:spacing w:after="0" w:line="140" w:lineRule="atLeas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24124"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предметы</w:t>
            </w:r>
          </w:p>
          <w:p w:rsidR="00BA467D" w:rsidRPr="00424124" w:rsidRDefault="00BA467D" w:rsidP="00C63A7A">
            <w:pPr>
              <w:suppressAutoHyphens/>
              <w:spacing w:after="0" w:line="140" w:lineRule="atLeast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A467D" w:rsidRPr="00424124" w:rsidRDefault="00BA467D" w:rsidP="00C63A7A">
            <w:pPr>
              <w:suppressAutoHyphens/>
              <w:spacing w:after="0" w:line="140" w:lineRule="atLeast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A467D" w:rsidRPr="00424124" w:rsidRDefault="00BA467D" w:rsidP="00C63A7A">
            <w:pPr>
              <w:suppressAutoHyphens/>
              <w:spacing w:after="0" w:line="140" w:lineRule="atLeast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24124">
              <w:rPr>
                <w:rFonts w:ascii="Times New Roman" w:hAnsi="Times New Roman" w:cs="Times New Roman"/>
                <w:b/>
                <w:sz w:val="20"/>
                <w:szCs w:val="20"/>
              </w:rPr>
              <w:t>Классы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24124">
              <w:rPr>
                <w:rFonts w:ascii="Times New Roman" w:hAnsi="Times New Roman" w:cs="Times New Roman"/>
                <w:sz w:val="20"/>
                <w:szCs w:val="20"/>
              </w:rPr>
              <w:t>Количество часов в неделю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124">
              <w:rPr>
                <w:rFonts w:ascii="Times New Roman" w:hAnsi="Times New Roman" w:cs="Times New Roman"/>
                <w:sz w:val="20"/>
                <w:szCs w:val="20"/>
              </w:rPr>
              <w:t>Количество часов в год</w:t>
            </w:r>
          </w:p>
        </w:tc>
      </w:tr>
      <w:tr w:rsidR="00BA467D" w:rsidRPr="00E85AA5" w:rsidTr="00C63A7A">
        <w:trPr>
          <w:trHeight w:val="53"/>
        </w:trPr>
        <w:tc>
          <w:tcPr>
            <w:tcW w:w="2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A467D" w:rsidRPr="00424124" w:rsidRDefault="00BA467D" w:rsidP="00C63A7A">
            <w:pPr>
              <w:spacing w:after="0" w:line="14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67D" w:rsidRPr="00424124" w:rsidRDefault="00BA467D" w:rsidP="00C63A7A">
            <w:pPr>
              <w:spacing w:after="0" w:line="14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67D" w:rsidRPr="00424124" w:rsidRDefault="00353935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A467D" w:rsidRPr="00424124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</w:tr>
      <w:tr w:rsidR="00BA467D" w:rsidRPr="00E85AA5" w:rsidTr="00C63A7A">
        <w:trPr>
          <w:trHeight w:val="145"/>
        </w:trPr>
        <w:tc>
          <w:tcPr>
            <w:tcW w:w="2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A467D" w:rsidRPr="00424124" w:rsidRDefault="00BA467D" w:rsidP="00C63A7A">
            <w:pPr>
              <w:spacing w:after="0" w:line="14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424124">
              <w:rPr>
                <w:rFonts w:ascii="Times New Roman" w:hAnsi="Times New Roman" w:cs="Times New Roman"/>
                <w:i/>
                <w:sz w:val="20"/>
                <w:szCs w:val="20"/>
              </w:rPr>
              <w:t>Обязательная часть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A467D" w:rsidRPr="00E85AA5" w:rsidTr="00C63A7A">
        <w:trPr>
          <w:trHeight w:val="123"/>
        </w:trPr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rPr>
                <w:rStyle w:val="1256"/>
                <w:sz w:val="20"/>
                <w:szCs w:val="20"/>
              </w:rPr>
            </w:pPr>
            <w:r w:rsidRPr="00424124">
              <w:rPr>
                <w:rStyle w:val="1256"/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rPr>
                <w:rStyle w:val="1256"/>
                <w:sz w:val="20"/>
                <w:szCs w:val="20"/>
              </w:rPr>
            </w:pPr>
            <w:r w:rsidRPr="00424124">
              <w:rPr>
                <w:rStyle w:val="1256"/>
                <w:sz w:val="20"/>
                <w:szCs w:val="20"/>
              </w:rPr>
              <w:t>Русский язык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67D" w:rsidRPr="00424124" w:rsidRDefault="000E2838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0441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</w:tr>
      <w:tr w:rsidR="00BA467D" w:rsidRPr="00E85AA5" w:rsidTr="00C63A7A">
        <w:trPr>
          <w:trHeight w:val="87"/>
        </w:trPr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67D" w:rsidRPr="00424124" w:rsidRDefault="00BA467D" w:rsidP="00C63A7A">
            <w:pPr>
              <w:spacing w:after="0" w:line="140" w:lineRule="atLeast"/>
              <w:rPr>
                <w:rStyle w:val="1256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rPr>
                <w:rStyle w:val="1256"/>
                <w:sz w:val="20"/>
                <w:szCs w:val="20"/>
              </w:rPr>
            </w:pPr>
            <w:r w:rsidRPr="00424124">
              <w:rPr>
                <w:rStyle w:val="1256"/>
                <w:sz w:val="20"/>
                <w:szCs w:val="20"/>
              </w:rPr>
              <w:t>Литература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BA467D" w:rsidRPr="00E85AA5" w:rsidTr="00C63A7A">
        <w:trPr>
          <w:trHeight w:val="557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24124">
              <w:rPr>
                <w:rFonts w:ascii="Times New Roman" w:hAnsi="Times New Roman" w:cs="Times New Roman"/>
                <w:sz w:val="20"/>
                <w:szCs w:val="20"/>
              </w:rPr>
              <w:t>Иностранны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24124">
              <w:rPr>
                <w:rFonts w:ascii="Times New Roman" w:hAnsi="Times New Roman" w:cs="Times New Roman"/>
                <w:sz w:val="20"/>
                <w:szCs w:val="20"/>
              </w:rPr>
              <w:t xml:space="preserve">  язык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right w:val="nil"/>
            </w:tcBorders>
            <w:hideMark/>
          </w:tcPr>
          <w:p w:rsidR="00BA467D" w:rsidRPr="00424124" w:rsidRDefault="00BA467D" w:rsidP="00C63A7A">
            <w:pPr>
              <w:snapToGrid w:val="0"/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24124">
              <w:rPr>
                <w:rFonts w:ascii="Times New Roman" w:hAnsi="Times New Roman" w:cs="Times New Roman"/>
                <w:sz w:val="20"/>
                <w:szCs w:val="20"/>
              </w:rPr>
              <w:t>Иностранный язык  (английский язык, немецкий язык)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241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12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A467D" w:rsidRPr="00E85AA5" w:rsidTr="00C63A7A">
        <w:trPr>
          <w:trHeight w:val="113"/>
        </w:trPr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24124">
              <w:rPr>
                <w:rStyle w:val="1255"/>
                <w:sz w:val="20"/>
                <w:szCs w:val="20"/>
              </w:rPr>
              <w:t>Математика и информатика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24124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467D" w:rsidRPr="00E85AA5" w:rsidTr="00C63A7A">
        <w:trPr>
          <w:trHeight w:val="233"/>
        </w:trPr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67D" w:rsidRPr="00424124" w:rsidRDefault="00BA467D" w:rsidP="00C63A7A">
            <w:pPr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 xml:space="preserve">Алгебра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</w:tr>
      <w:tr w:rsidR="00BA467D" w:rsidRPr="00E85AA5" w:rsidTr="00C63A7A">
        <w:trPr>
          <w:trHeight w:val="197"/>
        </w:trPr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67D" w:rsidRPr="00424124" w:rsidRDefault="00BA467D" w:rsidP="00C63A7A">
            <w:pPr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 xml:space="preserve">Геометрия 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BA467D" w:rsidRPr="00E85AA5" w:rsidTr="00C63A7A">
        <w:trPr>
          <w:trHeight w:val="197"/>
        </w:trPr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67D" w:rsidRPr="00424124" w:rsidRDefault="00BA467D" w:rsidP="00C63A7A">
            <w:pPr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Вероятность и статистика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67D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67D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BA467D" w:rsidRPr="00E85AA5" w:rsidTr="00C63A7A">
        <w:trPr>
          <w:trHeight w:val="175"/>
        </w:trPr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67D" w:rsidRPr="00424124" w:rsidRDefault="00BA467D" w:rsidP="00C63A7A">
            <w:pPr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 xml:space="preserve">Информатика 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BA467D" w:rsidRPr="00E85AA5" w:rsidTr="00C63A7A">
        <w:trPr>
          <w:trHeight w:val="237"/>
        </w:trPr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24124">
              <w:rPr>
                <w:rStyle w:val="1255"/>
                <w:sz w:val="20"/>
                <w:szCs w:val="20"/>
              </w:rPr>
              <w:t>Общественно-научные</w:t>
            </w:r>
            <w:r w:rsidRPr="00424124">
              <w:rPr>
                <w:rStyle w:val="1254"/>
                <w:sz w:val="20"/>
                <w:szCs w:val="20"/>
              </w:rPr>
              <w:t xml:space="preserve"> </w:t>
            </w:r>
            <w:r w:rsidRPr="00424124">
              <w:rPr>
                <w:rStyle w:val="1255"/>
                <w:sz w:val="20"/>
                <w:szCs w:val="20"/>
              </w:rPr>
              <w:t>предметы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>Всеобщая история</w:t>
            </w:r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241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BA467D" w:rsidRPr="00E85AA5" w:rsidTr="00C63A7A">
        <w:trPr>
          <w:trHeight w:val="147"/>
        </w:trPr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67D" w:rsidRPr="00424124" w:rsidRDefault="00BA467D" w:rsidP="00C63A7A">
            <w:pPr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>История России</w:t>
            </w:r>
          </w:p>
        </w:tc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A467D" w:rsidRPr="00424124" w:rsidRDefault="00BA467D" w:rsidP="00C63A7A">
            <w:pPr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8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BA467D" w:rsidRPr="00424124" w:rsidRDefault="00BA467D" w:rsidP="00C63A7A">
            <w:pPr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A467D" w:rsidRPr="00E85AA5" w:rsidTr="00C63A7A">
        <w:trPr>
          <w:trHeight w:val="96"/>
        </w:trPr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67D" w:rsidRPr="00424124" w:rsidRDefault="00BA467D" w:rsidP="00C63A7A">
            <w:pPr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  <w:vertAlign w:val="superscript"/>
              </w:rPr>
            </w:pPr>
            <w:r w:rsidRPr="00424124">
              <w:rPr>
                <w:rStyle w:val="1255"/>
                <w:sz w:val="20"/>
                <w:szCs w:val="20"/>
              </w:rPr>
              <w:t>Обществознание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BA467D" w:rsidRPr="00E85AA5" w:rsidTr="00C63A7A">
        <w:trPr>
          <w:trHeight w:val="141"/>
        </w:trPr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67D" w:rsidRPr="00424124" w:rsidRDefault="00BA467D" w:rsidP="00C63A7A">
            <w:pPr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>География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BA467D" w:rsidRPr="00E85AA5" w:rsidTr="00C63A7A">
        <w:trPr>
          <w:trHeight w:val="191"/>
        </w:trPr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>Естественнонаучные</w:t>
            </w:r>
            <w:r w:rsidRPr="00424124">
              <w:rPr>
                <w:rStyle w:val="1254"/>
                <w:sz w:val="20"/>
                <w:szCs w:val="20"/>
              </w:rPr>
              <w:t xml:space="preserve"> </w:t>
            </w:r>
            <w:r w:rsidRPr="00424124">
              <w:rPr>
                <w:rStyle w:val="1255"/>
                <w:sz w:val="20"/>
                <w:szCs w:val="20"/>
              </w:rPr>
              <w:t>предметы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 xml:space="preserve">Физика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BA467D" w:rsidRPr="00E85AA5" w:rsidTr="00C63A7A">
        <w:trPr>
          <w:trHeight w:val="123"/>
        </w:trPr>
        <w:tc>
          <w:tcPr>
            <w:tcW w:w="26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A467D" w:rsidRPr="00424124" w:rsidRDefault="00BA467D" w:rsidP="00C63A7A">
            <w:pPr>
              <w:spacing w:after="0" w:line="140" w:lineRule="atLeast"/>
              <w:rPr>
                <w:rStyle w:val="1255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>Химия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BA467D" w:rsidRPr="00424124" w:rsidRDefault="000E2838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A467D" w:rsidRPr="00424124" w:rsidRDefault="0030441A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BA467D" w:rsidRPr="00E85AA5" w:rsidTr="00C63A7A">
        <w:trPr>
          <w:trHeight w:val="229"/>
        </w:trPr>
        <w:tc>
          <w:tcPr>
            <w:tcW w:w="26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A467D" w:rsidRPr="00424124" w:rsidRDefault="00BA467D" w:rsidP="00C63A7A">
            <w:pPr>
              <w:spacing w:after="0" w:line="140" w:lineRule="atLeast"/>
              <w:rPr>
                <w:rStyle w:val="1255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>Биология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BA467D" w:rsidRPr="00424124" w:rsidRDefault="000E2838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A467D" w:rsidRPr="00424124" w:rsidRDefault="0030441A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BA467D" w:rsidRPr="00E85AA5" w:rsidTr="00C63A7A">
        <w:trPr>
          <w:trHeight w:val="197"/>
        </w:trPr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>Искусство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>Музыка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241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1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A467D" w:rsidRPr="00E85AA5" w:rsidTr="00C63A7A">
        <w:trPr>
          <w:trHeight w:val="142"/>
        </w:trPr>
        <w:tc>
          <w:tcPr>
            <w:tcW w:w="2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67D" w:rsidRPr="00424124" w:rsidRDefault="00BA467D" w:rsidP="00C63A7A">
            <w:pPr>
              <w:spacing w:after="0" w:line="140" w:lineRule="atLeast"/>
              <w:rPr>
                <w:rStyle w:val="1255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>Изобразительное</w:t>
            </w:r>
            <w:r w:rsidRPr="00424124">
              <w:rPr>
                <w:rStyle w:val="1254"/>
                <w:sz w:val="20"/>
                <w:szCs w:val="20"/>
              </w:rPr>
              <w:t xml:space="preserve"> </w:t>
            </w:r>
            <w:r w:rsidRPr="00424124">
              <w:rPr>
                <w:rStyle w:val="1255"/>
                <w:sz w:val="20"/>
                <w:szCs w:val="20"/>
              </w:rPr>
              <w:t>искусство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A467D" w:rsidRPr="00424124" w:rsidRDefault="000E2838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A467D" w:rsidRPr="00424124" w:rsidRDefault="000E2838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467D" w:rsidRPr="00E85AA5" w:rsidTr="00C63A7A">
        <w:trPr>
          <w:trHeight w:val="215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 xml:space="preserve">Технология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>Технология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A467D" w:rsidRPr="00424124" w:rsidRDefault="000E2838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67D" w:rsidRPr="00424124" w:rsidRDefault="000E2838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BA467D" w:rsidRPr="00E85AA5" w:rsidTr="00C63A7A">
        <w:trPr>
          <w:trHeight w:val="211"/>
        </w:trPr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>Физическая культура и</w:t>
            </w:r>
            <w:r w:rsidRPr="00424124">
              <w:rPr>
                <w:rStyle w:val="1254"/>
                <w:sz w:val="20"/>
                <w:szCs w:val="20"/>
              </w:rPr>
              <w:t xml:space="preserve"> О</w:t>
            </w:r>
            <w:r w:rsidRPr="00424124">
              <w:rPr>
                <w:rStyle w:val="1255"/>
                <w:sz w:val="20"/>
                <w:szCs w:val="20"/>
              </w:rPr>
              <w:t>сновы безопасности</w:t>
            </w:r>
            <w:r w:rsidRPr="00424124">
              <w:rPr>
                <w:rStyle w:val="1254"/>
                <w:sz w:val="20"/>
                <w:szCs w:val="20"/>
              </w:rPr>
              <w:t xml:space="preserve"> </w:t>
            </w:r>
            <w:r w:rsidRPr="00424124">
              <w:rPr>
                <w:rStyle w:val="1255"/>
                <w:sz w:val="20"/>
                <w:szCs w:val="20"/>
              </w:rPr>
              <w:t>жизнедеятельности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A467D" w:rsidRPr="00424124" w:rsidRDefault="00BA467D" w:rsidP="00C63A7A">
            <w:pPr>
              <w:suppressAutoHyphens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>Основы безопасности</w:t>
            </w:r>
            <w:r w:rsidRPr="00424124">
              <w:rPr>
                <w:rStyle w:val="1254"/>
                <w:sz w:val="20"/>
                <w:szCs w:val="20"/>
              </w:rPr>
              <w:t xml:space="preserve"> </w:t>
            </w:r>
            <w:r w:rsidRPr="00424124">
              <w:rPr>
                <w:rStyle w:val="1255"/>
                <w:sz w:val="20"/>
                <w:szCs w:val="20"/>
              </w:rPr>
              <w:t>жизнедеятельности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A467D" w:rsidRPr="00424124" w:rsidRDefault="000E2838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67D" w:rsidRPr="00424124" w:rsidRDefault="000E2838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BA467D" w:rsidRPr="00E85AA5" w:rsidTr="00C63A7A">
        <w:trPr>
          <w:trHeight w:val="211"/>
        </w:trPr>
        <w:tc>
          <w:tcPr>
            <w:tcW w:w="26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A467D" w:rsidRPr="00424124" w:rsidRDefault="00BA467D" w:rsidP="00C63A7A">
            <w:pPr>
              <w:spacing w:after="0" w:line="140" w:lineRule="atLeast"/>
              <w:rPr>
                <w:rStyle w:val="1255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A467D" w:rsidRPr="00424124" w:rsidRDefault="000E2838" w:rsidP="000E2838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Адаптивная ф</w:t>
            </w:r>
            <w:r w:rsidR="00BA467D" w:rsidRPr="00424124">
              <w:rPr>
                <w:rStyle w:val="1255"/>
                <w:sz w:val="20"/>
                <w:szCs w:val="20"/>
              </w:rPr>
              <w:t>изическая культура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241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BA467D" w:rsidRPr="00E85AA5" w:rsidTr="00C63A7A">
        <w:trPr>
          <w:trHeight w:val="211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A467D" w:rsidRPr="001A71EA" w:rsidRDefault="00BA467D" w:rsidP="00C63A7A">
            <w:pPr>
              <w:suppressAutoHyphens/>
              <w:snapToGrid w:val="0"/>
              <w:spacing w:after="0" w:line="140" w:lineRule="atLeast"/>
              <w:rPr>
                <w:rStyle w:val="1255"/>
                <w:b/>
                <w:sz w:val="20"/>
                <w:szCs w:val="20"/>
              </w:rPr>
            </w:pPr>
            <w:r w:rsidRPr="001A71EA">
              <w:rPr>
                <w:rStyle w:val="1255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A467D" w:rsidRPr="001A71EA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1E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0E2838" w:rsidRPr="001A71E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67D" w:rsidRPr="001A71EA" w:rsidRDefault="000E2838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1EA">
              <w:rPr>
                <w:rFonts w:ascii="Times New Roman" w:hAnsi="Times New Roman" w:cs="Times New Roman"/>
                <w:b/>
                <w:sz w:val="20"/>
                <w:szCs w:val="20"/>
              </w:rPr>
              <w:t>1054</w:t>
            </w:r>
          </w:p>
        </w:tc>
      </w:tr>
      <w:tr w:rsidR="00BA467D" w:rsidRPr="00E85AA5" w:rsidTr="00C63A7A">
        <w:trPr>
          <w:trHeight w:val="211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A467D" w:rsidRPr="001A71EA" w:rsidRDefault="00BA467D" w:rsidP="00C63A7A">
            <w:pPr>
              <w:suppressAutoHyphens/>
              <w:snapToGrid w:val="0"/>
              <w:spacing w:after="0" w:line="140" w:lineRule="atLeast"/>
              <w:rPr>
                <w:rStyle w:val="1255"/>
                <w:b/>
                <w:sz w:val="20"/>
                <w:szCs w:val="20"/>
              </w:rPr>
            </w:pPr>
            <w:r w:rsidRPr="001A71EA">
              <w:rPr>
                <w:rStyle w:val="1255"/>
                <w:b/>
                <w:sz w:val="20"/>
                <w:szCs w:val="20"/>
              </w:rPr>
              <w:t>Часть, формируемая участниками образовательных отношений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A467D" w:rsidRPr="001A71EA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1E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67D" w:rsidRPr="001A71EA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1EA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</w:tr>
      <w:tr w:rsidR="00BA467D" w:rsidRPr="00E85AA5" w:rsidTr="00C63A7A">
        <w:trPr>
          <w:trHeight w:val="211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A467D" w:rsidRPr="0030441A" w:rsidRDefault="009E08DA" w:rsidP="00C63A7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Учебный курс «</w:t>
            </w:r>
            <w:r w:rsidR="00BA467D" w:rsidRPr="0030441A">
              <w:rPr>
                <w:rStyle w:val="1255"/>
                <w:sz w:val="20"/>
                <w:szCs w:val="20"/>
              </w:rPr>
              <w:t>История Алтая</w:t>
            </w:r>
            <w:r>
              <w:rPr>
                <w:rStyle w:val="1255"/>
                <w:sz w:val="20"/>
                <w:szCs w:val="20"/>
              </w:rPr>
              <w:t>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A467D" w:rsidRPr="003077E0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7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67D" w:rsidRPr="003077E0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7E0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BA467D" w:rsidRPr="00E85AA5" w:rsidTr="00C63A7A">
        <w:trPr>
          <w:trHeight w:val="211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A467D" w:rsidRPr="0030441A" w:rsidRDefault="009E08DA" w:rsidP="00C63A7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Учебный курс «</w:t>
            </w:r>
            <w:r w:rsidR="00BA467D" w:rsidRPr="0030441A">
              <w:rPr>
                <w:rStyle w:val="1255"/>
                <w:sz w:val="20"/>
                <w:szCs w:val="20"/>
              </w:rPr>
              <w:t>Финансовая грамотность</w:t>
            </w:r>
            <w:r>
              <w:rPr>
                <w:rStyle w:val="1255"/>
                <w:sz w:val="20"/>
                <w:szCs w:val="20"/>
              </w:rPr>
              <w:t>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A467D" w:rsidRPr="003077E0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7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67D" w:rsidRPr="003077E0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7E0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BA467D" w:rsidRPr="00E85AA5" w:rsidTr="00C63A7A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A467D" w:rsidRPr="001A71EA" w:rsidRDefault="00BA467D" w:rsidP="00C63A7A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A71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Максимально допустимая нагрузка </w:t>
            </w:r>
            <w:proofErr w:type="gramStart"/>
            <w:r w:rsidRPr="001A71EA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обучающегося</w:t>
            </w:r>
            <w:proofErr w:type="gramEnd"/>
            <w:r w:rsidRPr="001A71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 5-дневной учебной неделе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A467D" w:rsidRPr="001A71EA" w:rsidRDefault="00BA467D" w:rsidP="0030441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A71EA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3</w:t>
            </w:r>
            <w:r w:rsidR="0030441A" w:rsidRPr="001A71EA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67D" w:rsidRPr="001A71EA" w:rsidRDefault="0030441A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1EA">
              <w:rPr>
                <w:rFonts w:ascii="Times New Roman" w:hAnsi="Times New Roman" w:cs="Times New Roman"/>
                <w:b/>
                <w:sz w:val="20"/>
                <w:szCs w:val="20"/>
              </w:rPr>
              <w:t>1122</w:t>
            </w:r>
          </w:p>
        </w:tc>
      </w:tr>
      <w:tr w:rsidR="00BA467D" w:rsidRPr="00E85AA5" w:rsidTr="00C63A7A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A467D" w:rsidRPr="001A71EA" w:rsidRDefault="00BA467D" w:rsidP="00C63A7A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A71EA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Внеурочная деятельность  (включая коррекционно-развивающую область)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A467D" w:rsidRPr="001A71EA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A71EA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67D" w:rsidRPr="001A71EA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A71EA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340</w:t>
            </w:r>
          </w:p>
        </w:tc>
      </w:tr>
      <w:tr w:rsidR="00BA467D" w:rsidRPr="00E85AA5" w:rsidTr="00C63A7A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E08DA" w:rsidRPr="00424124" w:rsidRDefault="00DE4CF2" w:rsidP="00DE4CF2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работа с </w:t>
            </w:r>
            <w:r w:rsidR="00BA467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E08D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учителем – </w:t>
            </w:r>
            <w:r w:rsidR="00BA467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логопедом</w:t>
            </w:r>
            <w:r w:rsidRPr="00DE4CF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к</w:t>
            </w:r>
            <w:r w:rsidR="009E08D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оррекционный курс «Логопедические занятия»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A467D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67D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68</w:t>
            </w:r>
          </w:p>
        </w:tc>
      </w:tr>
      <w:tr w:rsidR="00BA467D" w:rsidRPr="00E85AA5" w:rsidTr="00C63A7A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E08DA" w:rsidRPr="009E08DA" w:rsidRDefault="00DE4CF2" w:rsidP="00DE4CF2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работа с </w:t>
            </w:r>
            <w:r w:rsidR="00BA467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E08D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учителем – </w:t>
            </w:r>
            <w:r w:rsidR="00BA467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дефектологом</w:t>
            </w:r>
            <w:r w:rsidRPr="00DE4CF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к</w:t>
            </w:r>
            <w:r w:rsidR="009E08DA" w:rsidRPr="009E08D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оррекционный курс «</w:t>
            </w:r>
            <w:r w:rsidR="009E08DA" w:rsidRPr="009E08DA">
              <w:rPr>
                <w:rFonts w:ascii="Times New Roman" w:hAnsi="Times New Roman" w:cs="Times New Roman"/>
                <w:sz w:val="20"/>
                <w:szCs w:val="20"/>
              </w:rPr>
              <w:t>Коррекция и развитие базовых приемов мыслительной деятельности»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A467D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67D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34</w:t>
            </w:r>
          </w:p>
        </w:tc>
      </w:tr>
      <w:tr w:rsidR="00BA467D" w:rsidRPr="00E85AA5" w:rsidTr="00C63A7A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A467D" w:rsidRPr="00DE4CF2" w:rsidRDefault="00DE4CF2" w:rsidP="00DE4CF2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работа с</w:t>
            </w:r>
            <w:r w:rsidR="00BA467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педагогом-психологом</w:t>
            </w:r>
            <w:r w:rsidRPr="00DE4CF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коррекционный курс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Коррекционно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– развивающие психологические занятия»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A467D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67D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68</w:t>
            </w:r>
          </w:p>
        </w:tc>
      </w:tr>
      <w:tr w:rsidR="00BA467D" w:rsidRPr="00E85AA5" w:rsidTr="00C63A7A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A467D" w:rsidRPr="001A71EA" w:rsidRDefault="00BA467D" w:rsidP="00C63A7A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A71EA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Другие направления внеурочной деятельности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A467D" w:rsidRPr="001A71EA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A71EA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67D" w:rsidRPr="001A71EA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A71EA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170</w:t>
            </w:r>
          </w:p>
        </w:tc>
      </w:tr>
      <w:tr w:rsidR="00BA467D" w:rsidRPr="00424124" w:rsidTr="00C63A7A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A467D" w:rsidRDefault="00DE4CF2" w:rsidP="00C63A7A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Учебный курс «</w:t>
            </w:r>
            <w:r w:rsidR="00BA467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Разговор о </w:t>
            </w:r>
            <w:proofErr w:type="gramStart"/>
            <w:r w:rsidR="00BA467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67D" w:rsidRPr="00424124" w:rsidRDefault="00BA467D" w:rsidP="00C63A7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</w:t>
            </w:r>
            <w:r w:rsidR="005723A5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</w:tr>
      <w:tr w:rsidR="002A319C" w:rsidRPr="00424124" w:rsidTr="00C63A7A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A319C" w:rsidRDefault="002A319C" w:rsidP="00AF3221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Классные воспитательные мероприятия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A319C" w:rsidRPr="00424124" w:rsidRDefault="00AB607D" w:rsidP="00AF3221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19C" w:rsidRPr="00424124" w:rsidRDefault="0029044A" w:rsidP="00AF3221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102</w:t>
            </w:r>
          </w:p>
        </w:tc>
      </w:tr>
      <w:tr w:rsidR="002A319C" w:rsidRPr="00424124" w:rsidTr="00C63A7A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A319C" w:rsidRPr="00DF7EAC" w:rsidRDefault="00DE4CF2" w:rsidP="00DE4CF2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Учебный курс «</w:t>
            </w:r>
            <w:proofErr w:type="spellStart"/>
            <w:r w:rsidR="00207FF5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Профминимум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A319C" w:rsidRPr="0069661C" w:rsidRDefault="002A319C" w:rsidP="00AF3221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19C" w:rsidRPr="0069661C" w:rsidRDefault="002A319C" w:rsidP="00AF3221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34</w:t>
            </w:r>
          </w:p>
        </w:tc>
      </w:tr>
    </w:tbl>
    <w:p w:rsidR="00BA467D" w:rsidRPr="00892245" w:rsidRDefault="00BA467D" w:rsidP="00BA467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4767E" w:rsidRPr="00892245" w:rsidRDefault="0074767E" w:rsidP="00892245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74767E" w:rsidRPr="00892245" w:rsidSect="001D7C59">
      <w:pgSz w:w="11906" w:h="16838"/>
      <w:pgMar w:top="284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0182D"/>
    <w:multiLevelType w:val="hybridMultilevel"/>
    <w:tmpl w:val="BEF2EF2E"/>
    <w:lvl w:ilvl="0" w:tplc="3FAE7ED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0608F"/>
    <w:multiLevelType w:val="hybridMultilevel"/>
    <w:tmpl w:val="671C3300"/>
    <w:lvl w:ilvl="0" w:tplc="640449E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B5F78"/>
    <w:multiLevelType w:val="hybridMultilevel"/>
    <w:tmpl w:val="93F0F76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4C86537"/>
    <w:multiLevelType w:val="hybridMultilevel"/>
    <w:tmpl w:val="C374F160"/>
    <w:lvl w:ilvl="0" w:tplc="235E3E6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F3787A"/>
    <w:multiLevelType w:val="hybridMultilevel"/>
    <w:tmpl w:val="2D3A4E94"/>
    <w:lvl w:ilvl="0" w:tplc="21AE5D4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5AA5"/>
    <w:rsid w:val="00047AA8"/>
    <w:rsid w:val="000541D3"/>
    <w:rsid w:val="00084E1B"/>
    <w:rsid w:val="000B7E21"/>
    <w:rsid w:val="000C12FE"/>
    <w:rsid w:val="000D75E0"/>
    <w:rsid w:val="000E2838"/>
    <w:rsid w:val="000F4A3F"/>
    <w:rsid w:val="001120B0"/>
    <w:rsid w:val="00150B0E"/>
    <w:rsid w:val="00180476"/>
    <w:rsid w:val="00197834"/>
    <w:rsid w:val="001A486E"/>
    <w:rsid w:val="001A71EA"/>
    <w:rsid w:val="001D2785"/>
    <w:rsid w:val="001D54A0"/>
    <w:rsid w:val="001D7C59"/>
    <w:rsid w:val="00207FF5"/>
    <w:rsid w:val="0029044A"/>
    <w:rsid w:val="00291A34"/>
    <w:rsid w:val="00292A20"/>
    <w:rsid w:val="002A319C"/>
    <w:rsid w:val="002C388D"/>
    <w:rsid w:val="002C4184"/>
    <w:rsid w:val="002C4E00"/>
    <w:rsid w:val="002F2DA1"/>
    <w:rsid w:val="002F413C"/>
    <w:rsid w:val="0030441A"/>
    <w:rsid w:val="003077E0"/>
    <w:rsid w:val="003156F4"/>
    <w:rsid w:val="00347193"/>
    <w:rsid w:val="00353935"/>
    <w:rsid w:val="003622C8"/>
    <w:rsid w:val="003827D3"/>
    <w:rsid w:val="00394BD5"/>
    <w:rsid w:val="004237E1"/>
    <w:rsid w:val="00424124"/>
    <w:rsid w:val="004E099E"/>
    <w:rsid w:val="00522466"/>
    <w:rsid w:val="00562079"/>
    <w:rsid w:val="005667BE"/>
    <w:rsid w:val="005723A5"/>
    <w:rsid w:val="005B5384"/>
    <w:rsid w:val="00603351"/>
    <w:rsid w:val="00604578"/>
    <w:rsid w:val="00614D54"/>
    <w:rsid w:val="006611C1"/>
    <w:rsid w:val="00664079"/>
    <w:rsid w:val="0069661C"/>
    <w:rsid w:val="0071144D"/>
    <w:rsid w:val="0071469F"/>
    <w:rsid w:val="0074767E"/>
    <w:rsid w:val="00760DCB"/>
    <w:rsid w:val="00765AC2"/>
    <w:rsid w:val="007D370C"/>
    <w:rsid w:val="007D4A9A"/>
    <w:rsid w:val="007D58CB"/>
    <w:rsid w:val="008329A4"/>
    <w:rsid w:val="0084550B"/>
    <w:rsid w:val="00860CD8"/>
    <w:rsid w:val="00892245"/>
    <w:rsid w:val="00895A8B"/>
    <w:rsid w:val="008F3188"/>
    <w:rsid w:val="009A605B"/>
    <w:rsid w:val="009E08DA"/>
    <w:rsid w:val="009F4271"/>
    <w:rsid w:val="009F5649"/>
    <w:rsid w:val="00A16D6D"/>
    <w:rsid w:val="00A24A87"/>
    <w:rsid w:val="00A63779"/>
    <w:rsid w:val="00A715C7"/>
    <w:rsid w:val="00AB607D"/>
    <w:rsid w:val="00AD08F1"/>
    <w:rsid w:val="00AD7CF4"/>
    <w:rsid w:val="00AE1A98"/>
    <w:rsid w:val="00B41E2D"/>
    <w:rsid w:val="00B52E90"/>
    <w:rsid w:val="00B93647"/>
    <w:rsid w:val="00BA467D"/>
    <w:rsid w:val="00BB0B82"/>
    <w:rsid w:val="00BC05E2"/>
    <w:rsid w:val="00BF22B7"/>
    <w:rsid w:val="00C211F3"/>
    <w:rsid w:val="00CB3EA2"/>
    <w:rsid w:val="00CE155C"/>
    <w:rsid w:val="00CE27E4"/>
    <w:rsid w:val="00CF6DE7"/>
    <w:rsid w:val="00D26782"/>
    <w:rsid w:val="00D41DA5"/>
    <w:rsid w:val="00D72250"/>
    <w:rsid w:val="00D72A5B"/>
    <w:rsid w:val="00D74931"/>
    <w:rsid w:val="00D76E65"/>
    <w:rsid w:val="00D77AF3"/>
    <w:rsid w:val="00DC4C04"/>
    <w:rsid w:val="00DE0634"/>
    <w:rsid w:val="00DE3B16"/>
    <w:rsid w:val="00DE4CF2"/>
    <w:rsid w:val="00E24BB8"/>
    <w:rsid w:val="00E329A9"/>
    <w:rsid w:val="00E57BD4"/>
    <w:rsid w:val="00E659A1"/>
    <w:rsid w:val="00E85AA5"/>
    <w:rsid w:val="00EA2D6D"/>
    <w:rsid w:val="00EC25C3"/>
    <w:rsid w:val="00F65424"/>
    <w:rsid w:val="00F938C9"/>
    <w:rsid w:val="00FD74D3"/>
    <w:rsid w:val="00FF3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85AA5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E85AA5"/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1256">
    <w:name w:val="Основной текст (12)56"/>
    <w:basedOn w:val="a0"/>
    <w:rsid w:val="00E85AA5"/>
    <w:rPr>
      <w:rFonts w:ascii="Times New Roman" w:hAnsi="Times New Roman" w:cs="Times New Roman" w:hint="default"/>
      <w:spacing w:val="0"/>
      <w:sz w:val="19"/>
      <w:szCs w:val="19"/>
      <w:lang w:eastAsia="ar-SA" w:bidi="ar-SA"/>
    </w:rPr>
  </w:style>
  <w:style w:type="character" w:customStyle="1" w:styleId="1255">
    <w:name w:val="Основной текст (12)55"/>
    <w:basedOn w:val="a0"/>
    <w:rsid w:val="00E85AA5"/>
    <w:rPr>
      <w:rFonts w:ascii="Times New Roman" w:hAnsi="Times New Roman" w:cs="Times New Roman" w:hint="default"/>
      <w:spacing w:val="0"/>
      <w:sz w:val="19"/>
      <w:szCs w:val="19"/>
      <w:lang w:eastAsia="ar-SA" w:bidi="ar-SA"/>
    </w:rPr>
  </w:style>
  <w:style w:type="character" w:customStyle="1" w:styleId="1254">
    <w:name w:val="Основной текст (12)54"/>
    <w:basedOn w:val="a0"/>
    <w:rsid w:val="00E85AA5"/>
    <w:rPr>
      <w:rFonts w:ascii="Times New Roman" w:hAnsi="Times New Roman" w:cs="Times New Roman" w:hint="default"/>
      <w:spacing w:val="0"/>
      <w:sz w:val="19"/>
      <w:szCs w:val="19"/>
      <w:lang w:val="ru-RU" w:eastAsia="ar-SA" w:bidi="ar-SA"/>
    </w:rPr>
  </w:style>
  <w:style w:type="paragraph" w:styleId="a5">
    <w:name w:val="List Paragraph"/>
    <w:basedOn w:val="a"/>
    <w:link w:val="a6"/>
    <w:uiPriority w:val="34"/>
    <w:qFormat/>
    <w:rsid w:val="00EA2D6D"/>
    <w:pPr>
      <w:ind w:left="720"/>
      <w:contextualSpacing/>
    </w:pPr>
  </w:style>
  <w:style w:type="paragraph" w:customStyle="1" w:styleId="14TexstOSNOVA1012">
    <w:name w:val="14TexstOSNOVA_10/12"/>
    <w:basedOn w:val="a"/>
    <w:uiPriority w:val="99"/>
    <w:rsid w:val="00EA2D6D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table" w:styleId="a7">
    <w:name w:val="Table Grid"/>
    <w:basedOn w:val="a1"/>
    <w:uiPriority w:val="59"/>
    <w:rsid w:val="00EA2D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одержимое таблицы"/>
    <w:basedOn w:val="a"/>
    <w:rsid w:val="00AD7CF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9">
    <w:name w:val="Базовый"/>
    <w:link w:val="aa"/>
    <w:rsid w:val="00AE1A9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aa">
    <w:name w:val="Базовый Знак"/>
    <w:basedOn w:val="a0"/>
    <w:link w:val="a9"/>
    <w:rsid w:val="00AE1A98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styleId="ab">
    <w:name w:val="Hyperlink"/>
    <w:basedOn w:val="a0"/>
    <w:uiPriority w:val="99"/>
    <w:semiHidden/>
    <w:unhideWhenUsed/>
    <w:rsid w:val="005667BE"/>
    <w:rPr>
      <w:color w:val="0000FF"/>
      <w:u w:val="single"/>
    </w:rPr>
  </w:style>
  <w:style w:type="character" w:customStyle="1" w:styleId="a6">
    <w:name w:val="Абзац списка Знак"/>
    <w:link w:val="a5"/>
    <w:uiPriority w:val="34"/>
    <w:qFormat/>
    <w:rsid w:val="00BA46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D96AE-2421-4160-88B6-64E458323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4</Pages>
  <Words>1282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57</cp:revision>
  <cp:lastPrinted>2023-11-14T07:43:00Z</cp:lastPrinted>
  <dcterms:created xsi:type="dcterms:W3CDTF">2019-09-23T11:48:00Z</dcterms:created>
  <dcterms:modified xsi:type="dcterms:W3CDTF">2023-11-14T07:44:00Z</dcterms:modified>
</cp:coreProperties>
</file>